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29717" w14:textId="002C3764" w:rsidR="00EF418F" w:rsidRDefault="59B3EA12">
      <w:pPr>
        <w:spacing w:after="275" w:line="259" w:lineRule="auto"/>
        <w:ind w:left="79" w:firstLine="0"/>
        <w:jc w:val="center"/>
      </w:pPr>
      <w:r w:rsidRPr="6DADEEEB">
        <w:rPr>
          <w:b/>
          <w:bCs/>
        </w:rPr>
        <w:t xml:space="preserve"> </w:t>
      </w:r>
      <w:r w:rsidR="003D7F43" w:rsidRPr="6DADEEEB">
        <w:rPr>
          <w:b/>
          <w:bCs/>
        </w:rPr>
        <w:t xml:space="preserve"> </w:t>
      </w:r>
    </w:p>
    <w:p w14:paraId="7D9B0493" w14:textId="656FB331" w:rsidR="00EF418F" w:rsidRDefault="00F0365A">
      <w:pPr>
        <w:spacing w:after="171" w:line="259" w:lineRule="auto"/>
        <w:ind w:left="23" w:firstLine="0"/>
        <w:jc w:val="center"/>
        <w:rPr>
          <w:b/>
          <w:sz w:val="28"/>
        </w:rPr>
      </w:pPr>
      <w:r>
        <w:rPr>
          <w:b/>
          <w:sz w:val="28"/>
        </w:rPr>
        <w:t xml:space="preserve">Hallam Students’ Union </w:t>
      </w:r>
      <w:r w:rsidR="004239C7">
        <w:rPr>
          <w:b/>
          <w:sz w:val="28"/>
        </w:rPr>
        <w:t>Election</w:t>
      </w:r>
      <w:r w:rsidR="005A02C5">
        <w:rPr>
          <w:b/>
          <w:sz w:val="28"/>
        </w:rPr>
        <w:t>s - October</w:t>
      </w:r>
      <w:r w:rsidR="004239C7">
        <w:rPr>
          <w:b/>
          <w:sz w:val="28"/>
        </w:rPr>
        <w:t xml:space="preserve"> 2024</w:t>
      </w:r>
    </w:p>
    <w:p w14:paraId="47D4AD4C" w14:textId="18C9DD0A" w:rsidR="00F0365A" w:rsidRDefault="00F0365A">
      <w:pPr>
        <w:spacing w:after="171" w:line="259" w:lineRule="auto"/>
        <w:ind w:left="23" w:firstLine="0"/>
        <w:jc w:val="center"/>
      </w:pPr>
      <w:r>
        <w:rPr>
          <w:b/>
          <w:sz w:val="28"/>
        </w:rPr>
        <w:t>Guiding Principles</w:t>
      </w:r>
    </w:p>
    <w:p w14:paraId="35D123A5" w14:textId="77777777" w:rsidR="00EF418F" w:rsidRDefault="003D7F43">
      <w:pPr>
        <w:spacing w:after="0" w:line="259" w:lineRule="auto"/>
        <w:ind w:left="0" w:firstLine="0"/>
      </w:pPr>
      <w:r>
        <w:rPr>
          <w:sz w:val="24"/>
        </w:rPr>
        <w:t xml:space="preserve"> </w:t>
      </w:r>
    </w:p>
    <w:p w14:paraId="335151E6" w14:textId="6DC997DF" w:rsidR="00EF418F" w:rsidRDefault="003D7F43">
      <w:pPr>
        <w:numPr>
          <w:ilvl w:val="0"/>
          <w:numId w:val="1"/>
        </w:numPr>
        <w:ind w:hanging="361"/>
      </w:pPr>
      <w:r>
        <w:t>Students have the right to choose who their representatives are.</w:t>
      </w:r>
    </w:p>
    <w:p w14:paraId="51BFC00B" w14:textId="69D42671" w:rsidR="00EF418F" w:rsidRDefault="003D7F43">
      <w:pPr>
        <w:numPr>
          <w:ilvl w:val="0"/>
          <w:numId w:val="1"/>
        </w:numPr>
        <w:ind w:hanging="361"/>
      </w:pPr>
      <w:r>
        <w:t>Candidates must treat other candidates, students, staff and members of the public with respect.</w:t>
      </w:r>
    </w:p>
    <w:p w14:paraId="1559B4C6" w14:textId="20EFA8E0" w:rsidR="00EF418F" w:rsidRDefault="003D7F43" w:rsidP="00DE2B48">
      <w:pPr>
        <w:numPr>
          <w:ilvl w:val="0"/>
          <w:numId w:val="1"/>
        </w:numPr>
        <w:ind w:hanging="361"/>
      </w:pPr>
      <w:r>
        <w:t>Candidates must respect the campus environment and the local area they live in.</w:t>
      </w:r>
    </w:p>
    <w:p w14:paraId="17FD18B8" w14:textId="28CADFE2" w:rsidR="00DE2B48" w:rsidRPr="00DE2B48" w:rsidRDefault="00DE2B48" w:rsidP="00DE2B48">
      <w:pPr>
        <w:numPr>
          <w:ilvl w:val="0"/>
          <w:numId w:val="1"/>
        </w:numPr>
        <w:ind w:hanging="361"/>
      </w:pPr>
      <w:r>
        <w:t>Candidates are wholly responsible for the actions of those campaigning on their behalf.</w:t>
      </w:r>
    </w:p>
    <w:p w14:paraId="2D78C009" w14:textId="5E53C9EE" w:rsidR="00EF418F" w:rsidRDefault="003D7F43">
      <w:pPr>
        <w:numPr>
          <w:ilvl w:val="0"/>
          <w:numId w:val="1"/>
        </w:numPr>
        <w:spacing w:after="26" w:line="259" w:lineRule="auto"/>
        <w:ind w:hanging="361"/>
      </w:pPr>
      <w:r>
        <w:t xml:space="preserve">Candidates’ campaigns </w:t>
      </w:r>
      <w:r w:rsidR="3495E1EC">
        <w:t>must be</w:t>
      </w:r>
      <w:r w:rsidR="4B985832">
        <w:t xml:space="preserve"> </w:t>
      </w:r>
      <w:r>
        <w:t>fully transparent and accountable to the Students' Union.</w:t>
      </w:r>
    </w:p>
    <w:p w14:paraId="0C6BE447" w14:textId="3E8A640F" w:rsidR="00EF418F" w:rsidRDefault="003D7F43">
      <w:pPr>
        <w:numPr>
          <w:ilvl w:val="0"/>
          <w:numId w:val="1"/>
        </w:numPr>
        <w:ind w:hanging="361"/>
      </w:pPr>
      <w:r>
        <w:t>Candidates must not do anything to gain an unfair advantage.</w:t>
      </w:r>
    </w:p>
    <w:p w14:paraId="22212474" w14:textId="5E2D5FBA" w:rsidR="00EF418F" w:rsidRDefault="003D7F43">
      <w:pPr>
        <w:numPr>
          <w:ilvl w:val="0"/>
          <w:numId w:val="1"/>
        </w:numPr>
        <w:ind w:hanging="361"/>
      </w:pPr>
      <w:r>
        <w:t>Candidates must not undermine the fair and democratic running of elections.</w:t>
      </w:r>
    </w:p>
    <w:p w14:paraId="6C803381" w14:textId="0DBE38F7" w:rsidR="00EF418F" w:rsidRDefault="003D7F43">
      <w:pPr>
        <w:numPr>
          <w:ilvl w:val="0"/>
          <w:numId w:val="1"/>
        </w:numPr>
        <w:ind w:hanging="361"/>
      </w:pPr>
      <w:r>
        <w:t>Candidates must not interfere with students whilst they are casting their vote.</w:t>
      </w:r>
    </w:p>
    <w:p w14:paraId="0D44D301" w14:textId="559C1FC4" w:rsidR="00EF418F" w:rsidRDefault="003D7F43">
      <w:pPr>
        <w:numPr>
          <w:ilvl w:val="0"/>
          <w:numId w:val="1"/>
        </w:numPr>
        <w:ind w:hanging="361"/>
      </w:pPr>
      <w:r>
        <w:t>Candidates must not break any general Students' Union and University/College rules and regulations. This also includes the Law.</w:t>
      </w:r>
    </w:p>
    <w:p w14:paraId="5FF0BB2D" w14:textId="78B0FC96" w:rsidR="00EF418F" w:rsidRDefault="003D7F43" w:rsidP="006B2049">
      <w:pPr>
        <w:spacing w:after="218" w:line="259" w:lineRule="auto"/>
        <w:ind w:left="360" w:firstLine="0"/>
      </w:pPr>
      <w:r>
        <w:t xml:space="preserve"> </w:t>
      </w:r>
    </w:p>
    <w:p w14:paraId="40F1C03E" w14:textId="77777777" w:rsidR="00F0365A" w:rsidRDefault="00F0365A">
      <w:pPr>
        <w:spacing w:after="160" w:line="259" w:lineRule="auto"/>
        <w:ind w:left="0" w:firstLine="0"/>
        <w:rPr>
          <w:b/>
        </w:rPr>
      </w:pPr>
      <w:r>
        <w:rPr>
          <w:b/>
        </w:rPr>
        <w:br w:type="page"/>
      </w:r>
    </w:p>
    <w:p w14:paraId="2D722C87" w14:textId="77777777" w:rsidR="00EF418F" w:rsidRDefault="003D7F43">
      <w:pPr>
        <w:spacing w:after="218" w:line="259" w:lineRule="auto"/>
        <w:ind w:left="0" w:firstLine="0"/>
      </w:pPr>
      <w:r>
        <w:rPr>
          <w:b/>
        </w:rPr>
        <w:lastRenderedPageBreak/>
        <w:t xml:space="preserve">RULES AND REGULATIONS </w:t>
      </w:r>
    </w:p>
    <w:p w14:paraId="1022F96F" w14:textId="70EE3C05" w:rsidR="00EF418F" w:rsidRDefault="003D7F43">
      <w:pPr>
        <w:spacing w:after="225"/>
        <w:ind w:left="0" w:firstLine="0"/>
      </w:pPr>
      <w:r>
        <w:t>The Elections Guiding Principles should be considered the overarching guidance for all elections conduct, with the following rules and regulations providing specific details on key areas.</w:t>
      </w:r>
      <w:r w:rsidR="7F18FB30">
        <w:t xml:space="preserve"> If a complaint is made regarding conduct that is not directly referenced within the rules and regulations, the Deputy Returning Officer will </w:t>
      </w:r>
      <w:r w:rsidR="16A9BC97">
        <w:t>make any decisions</w:t>
      </w:r>
      <w:r w:rsidR="7F18FB30">
        <w:t xml:space="preserve"> </w:t>
      </w:r>
      <w:r w:rsidR="5E6B6DC9">
        <w:t xml:space="preserve">in line with the principles guiding the </w:t>
      </w:r>
      <w:r w:rsidR="007D2A21">
        <w:t>E</w:t>
      </w:r>
      <w:r w:rsidR="5E6B6DC9">
        <w:t xml:space="preserve">lections process. </w:t>
      </w:r>
    </w:p>
    <w:p w14:paraId="28C7C841" w14:textId="58EB0853" w:rsidR="00EF418F" w:rsidRDefault="003D7F43">
      <w:pPr>
        <w:spacing w:after="224"/>
        <w:ind w:left="0" w:firstLine="0"/>
      </w:pPr>
      <w:r>
        <w:t xml:space="preserve">Adherence to the following rules </w:t>
      </w:r>
      <w:r w:rsidRPr="1714A614">
        <w:rPr>
          <w:b/>
          <w:bCs/>
        </w:rPr>
        <w:t>and</w:t>
      </w:r>
      <w:r>
        <w:t xml:space="preserve"> to the broader guiding principles is required to ensure a free and fair election; failure to do so may result in penalties that include, but are not limited to, the suspension of a candidate's campaigning activity, or the disqualification of the candidate from the election.</w:t>
      </w:r>
    </w:p>
    <w:p w14:paraId="135A308B" w14:textId="3E6B5D38" w:rsidR="00EF418F" w:rsidRDefault="003D7F43">
      <w:pPr>
        <w:ind w:left="0" w:firstLine="0"/>
      </w:pPr>
      <w:r>
        <w:t xml:space="preserve">Where a candidate's conduct is investigated by the </w:t>
      </w:r>
      <w:r w:rsidR="00561E03">
        <w:t xml:space="preserve">Deputy </w:t>
      </w:r>
      <w:r>
        <w:t>Returning Officer</w:t>
      </w:r>
      <w:r w:rsidR="00561E03">
        <w:t xml:space="preserve"> (DRO)</w:t>
      </w:r>
      <w:r>
        <w:t>, they will be required to attend a</w:t>
      </w:r>
      <w:r w:rsidR="007D2A21">
        <w:t xml:space="preserve"> </w:t>
      </w:r>
      <w:r>
        <w:t xml:space="preserve">meeting with the </w:t>
      </w:r>
      <w:r w:rsidR="00561E03">
        <w:t xml:space="preserve">Deputy </w:t>
      </w:r>
      <w:r>
        <w:t>Returning Officer</w:t>
      </w:r>
      <w:r w:rsidR="00561E03">
        <w:t xml:space="preserve"> or their nominee</w:t>
      </w:r>
      <w:r>
        <w:t>, and their campaign</w:t>
      </w:r>
      <w:r w:rsidR="002F07B0">
        <w:t xml:space="preserve"> </w:t>
      </w:r>
      <w:r>
        <w:t xml:space="preserve">may be suspended until that meeting is held. Should a candidate fail to attend a meeting with the </w:t>
      </w:r>
      <w:r w:rsidR="0070258A">
        <w:t xml:space="preserve">Deputy </w:t>
      </w:r>
      <w:r>
        <w:t xml:space="preserve">Returning Officer, then </w:t>
      </w:r>
      <w:r w:rsidR="002F07B0">
        <w:t xml:space="preserve">a </w:t>
      </w:r>
      <w:r>
        <w:t>ruling will be made in their absence.</w:t>
      </w:r>
    </w:p>
    <w:p w14:paraId="0605108D" w14:textId="77777777" w:rsidR="00EF418F" w:rsidRDefault="003D7F43">
      <w:pPr>
        <w:spacing w:after="0" w:line="259" w:lineRule="auto"/>
        <w:ind w:left="0" w:firstLine="0"/>
      </w:pPr>
      <w:r>
        <w:t xml:space="preserve"> </w:t>
      </w:r>
    </w:p>
    <w:p w14:paraId="4DE0113C" w14:textId="4D526E17" w:rsidR="00107EB1" w:rsidRDefault="003D7F43">
      <w:pPr>
        <w:spacing w:after="224"/>
        <w:ind w:left="0" w:firstLine="0"/>
      </w:pPr>
      <w:r>
        <w:t xml:space="preserve">Should you have any questions on any of these rules, please contact a member of the </w:t>
      </w:r>
      <w:r w:rsidR="001C2FC5">
        <w:t>Elections</w:t>
      </w:r>
      <w:r>
        <w:t xml:space="preserve"> Team by emailing </w:t>
      </w:r>
      <w:hyperlink r:id="rId11" w:history="1">
        <w:r w:rsidR="003174B4" w:rsidRPr="00BE72F6">
          <w:rPr>
            <w:rStyle w:val="Hyperlink"/>
          </w:rPr>
          <w:t>democracy@shu.ac.uk</w:t>
        </w:r>
      </w:hyperlink>
      <w:r w:rsidR="003174B4">
        <w:rPr>
          <w:color w:val="0000FF"/>
          <w:u w:val="single" w:color="0000FF"/>
        </w:rPr>
        <w:t>.</w:t>
      </w:r>
      <w:r>
        <w:t xml:space="preserve"> </w:t>
      </w:r>
      <w:r w:rsidR="00EB1527">
        <w:t xml:space="preserve">Ignorance or misunderstanding of these rules will not be considered a </w:t>
      </w:r>
      <w:r w:rsidR="005F6AC0">
        <w:t>mitigating factor in the event of a breach.</w:t>
      </w:r>
    </w:p>
    <w:p w14:paraId="1DC94368" w14:textId="4332C60A" w:rsidR="00F804B0" w:rsidRDefault="00F804B0">
      <w:pPr>
        <w:spacing w:after="224"/>
        <w:ind w:left="0" w:firstLine="0"/>
        <w:rPr>
          <w:b/>
        </w:rPr>
      </w:pPr>
      <w:r w:rsidRPr="00F0365A">
        <w:rPr>
          <w:b/>
        </w:rPr>
        <w:t>Candidate Eligibility</w:t>
      </w:r>
    </w:p>
    <w:p w14:paraId="4A42823A" w14:textId="40A49163" w:rsidR="00BA4DE5" w:rsidRDefault="007E6122" w:rsidP="00BA4DE5">
      <w:pPr>
        <w:spacing w:after="224"/>
        <w:ind w:left="0" w:firstLine="0"/>
        <w:rPr>
          <w:bCs/>
        </w:rPr>
      </w:pPr>
      <w:r>
        <w:rPr>
          <w:bCs/>
        </w:rPr>
        <w:t xml:space="preserve">All candidates </w:t>
      </w:r>
      <w:r w:rsidR="00CA2CB5">
        <w:rPr>
          <w:bCs/>
        </w:rPr>
        <w:t>must fulfil the following criteria to be a candidate in the Elections.</w:t>
      </w:r>
      <w:r w:rsidR="009B1124">
        <w:rPr>
          <w:bCs/>
        </w:rPr>
        <w:t xml:space="preserve"> </w:t>
      </w:r>
      <w:r w:rsidR="00CA2CB5">
        <w:rPr>
          <w:bCs/>
        </w:rPr>
        <w:t xml:space="preserve">If at any point </w:t>
      </w:r>
      <w:r w:rsidR="002B53D2">
        <w:rPr>
          <w:bCs/>
        </w:rPr>
        <w:t xml:space="preserve">it is ruled that a candidate does not fulfil one of these criteria, then the </w:t>
      </w:r>
      <w:r w:rsidR="00B24090">
        <w:rPr>
          <w:bCs/>
        </w:rPr>
        <w:t xml:space="preserve">Deputy Returning Officer retains the right to immediately exclude the candidate from the </w:t>
      </w:r>
      <w:r w:rsidR="00BA4DE5">
        <w:rPr>
          <w:bCs/>
        </w:rPr>
        <w:t>Elections.</w:t>
      </w:r>
      <w:r w:rsidR="006B2049">
        <w:rPr>
          <w:bCs/>
        </w:rPr>
        <w:t xml:space="preserve"> </w:t>
      </w:r>
    </w:p>
    <w:p w14:paraId="1054AB16" w14:textId="57E89E3A" w:rsidR="00BA4DE5" w:rsidRDefault="00764783" w:rsidP="00EF32A3">
      <w:pPr>
        <w:pStyle w:val="ListParagraph"/>
        <w:numPr>
          <w:ilvl w:val="0"/>
          <w:numId w:val="6"/>
        </w:numPr>
        <w:spacing w:after="224"/>
        <w:rPr>
          <w:bCs/>
        </w:rPr>
      </w:pPr>
      <w:r>
        <w:rPr>
          <w:bCs/>
        </w:rPr>
        <w:t>By the start of the campaign period, a</w:t>
      </w:r>
      <w:r w:rsidR="00BA4DE5" w:rsidRPr="00EF32A3">
        <w:rPr>
          <w:bCs/>
        </w:rPr>
        <w:t xml:space="preserve">ll candidates </w:t>
      </w:r>
      <w:r w:rsidR="00BA4DE5" w:rsidRPr="00F0365A">
        <w:rPr>
          <w:b/>
        </w:rPr>
        <w:t>must</w:t>
      </w:r>
      <w:r w:rsidR="00BA4DE5" w:rsidRPr="00EF32A3">
        <w:rPr>
          <w:bCs/>
        </w:rPr>
        <w:t>:</w:t>
      </w:r>
    </w:p>
    <w:p w14:paraId="57978E8A" w14:textId="003BB23B" w:rsidR="00764783" w:rsidRDefault="00233AAD" w:rsidP="00F0365A">
      <w:pPr>
        <w:pStyle w:val="ListParagraph"/>
        <w:numPr>
          <w:ilvl w:val="1"/>
          <w:numId w:val="6"/>
        </w:numPr>
        <w:spacing w:after="224"/>
      </w:pPr>
      <w:r>
        <w:t>Be a current Student Member of Hallam Students’ Union (</w:t>
      </w:r>
      <w:proofErr w:type="spellStart"/>
      <w:r>
        <w:t>ie</w:t>
      </w:r>
      <w:proofErr w:type="spellEnd"/>
      <w:r>
        <w:t>, be a current student or HSU Officer)</w:t>
      </w:r>
    </w:p>
    <w:p w14:paraId="6C4434AC" w14:textId="58737655" w:rsidR="00764783" w:rsidRDefault="00233AAD" w:rsidP="00F0365A">
      <w:pPr>
        <w:pStyle w:val="ListParagraph"/>
        <w:numPr>
          <w:ilvl w:val="1"/>
          <w:numId w:val="6"/>
        </w:numPr>
        <w:spacing w:after="224"/>
      </w:pPr>
      <w:r>
        <w:t>For the position of Student Trustee, b</w:t>
      </w:r>
      <w:r w:rsidR="00764783">
        <w:t xml:space="preserve">e eligible to be a Trustee of a charity according to </w:t>
      </w:r>
      <w:hyperlink r:id="rId12" w:history="1">
        <w:r w:rsidR="00764783" w:rsidRPr="00E447BD">
          <w:rPr>
            <w:rStyle w:val="Hyperlink"/>
          </w:rPr>
          <w:t>UK law</w:t>
        </w:r>
      </w:hyperlink>
      <w:r w:rsidR="00764783">
        <w:t>.</w:t>
      </w:r>
    </w:p>
    <w:p w14:paraId="0FA5A3F2" w14:textId="4AFB6027" w:rsidR="00764783" w:rsidRDefault="00764783" w:rsidP="00F0365A">
      <w:pPr>
        <w:pStyle w:val="ListParagraph"/>
        <w:numPr>
          <w:ilvl w:val="1"/>
          <w:numId w:val="6"/>
        </w:numPr>
        <w:spacing w:after="224"/>
      </w:pPr>
      <w:r>
        <w:t xml:space="preserve">Submit a </w:t>
      </w:r>
      <w:r w:rsidR="00367D6F">
        <w:t>candidate statement</w:t>
      </w:r>
      <w:r>
        <w:t xml:space="preserve"> and a candidate photograph by the stipulated time and date.</w:t>
      </w:r>
    </w:p>
    <w:p w14:paraId="4C3C46C7" w14:textId="74C6384D" w:rsidR="00764783" w:rsidRPr="00764783" w:rsidRDefault="00764783" w:rsidP="00F0365A">
      <w:pPr>
        <w:pStyle w:val="ListParagraph"/>
        <w:numPr>
          <w:ilvl w:val="1"/>
          <w:numId w:val="6"/>
        </w:numPr>
        <w:spacing w:after="224"/>
      </w:pPr>
      <w:r>
        <w:t xml:space="preserve">Attend a Candidate </w:t>
      </w:r>
      <w:r w:rsidR="001D04C6">
        <w:t>Briefing</w:t>
      </w:r>
      <w:r>
        <w:t xml:space="preserve"> session</w:t>
      </w:r>
      <w:r w:rsidR="00A76B0E">
        <w:t xml:space="preserve"> where possible</w:t>
      </w:r>
      <w:r>
        <w:t xml:space="preserve">, and sign and agree to be bound by these Rules &amp; Regulations for the duration of </w:t>
      </w:r>
      <w:r w:rsidR="003C6614">
        <w:t xml:space="preserve">the </w:t>
      </w:r>
      <w:r>
        <w:t>campaign</w:t>
      </w:r>
      <w:r w:rsidR="003C6614">
        <w:t>ing period</w:t>
      </w:r>
      <w:r>
        <w:t>.</w:t>
      </w:r>
    </w:p>
    <w:p w14:paraId="7B609098" w14:textId="77777777" w:rsidR="00764783" w:rsidRDefault="00764783" w:rsidP="00F0365A">
      <w:pPr>
        <w:pStyle w:val="ListParagraph"/>
        <w:spacing w:after="224"/>
        <w:ind w:firstLine="0"/>
        <w:rPr>
          <w:bCs/>
        </w:rPr>
      </w:pPr>
    </w:p>
    <w:p w14:paraId="22385CDA" w14:textId="61BAE28F" w:rsidR="00FE02B1" w:rsidRPr="00B759F9" w:rsidRDefault="00764783" w:rsidP="00F0365A">
      <w:pPr>
        <w:pStyle w:val="ListParagraph"/>
        <w:numPr>
          <w:ilvl w:val="0"/>
          <w:numId w:val="6"/>
        </w:numPr>
        <w:spacing w:after="224"/>
      </w:pPr>
      <w:r>
        <w:t xml:space="preserve">By </w:t>
      </w:r>
      <w:r w:rsidR="00B759F9">
        <w:t xml:space="preserve">the agreed time and date after the start of the campaign period, </w:t>
      </w:r>
      <w:r w:rsidR="00A27184">
        <w:t xml:space="preserve">and before the specified deadline, </w:t>
      </w:r>
      <w:r w:rsidR="00B759F9">
        <w:t>all candidates must s</w:t>
      </w:r>
      <w:r w:rsidR="00FE02B1">
        <w:t>ubmit a completed Candidate Budget Declaration form</w:t>
      </w:r>
      <w:r w:rsidR="00B759F9">
        <w:t>.</w:t>
      </w:r>
    </w:p>
    <w:p w14:paraId="7091951E" w14:textId="02DD7239" w:rsidR="000C746D" w:rsidRDefault="000C746D">
      <w:pPr>
        <w:spacing w:after="160" w:line="259" w:lineRule="auto"/>
        <w:ind w:left="0" w:firstLine="0"/>
      </w:pPr>
      <w:r>
        <w:br w:type="page"/>
      </w:r>
    </w:p>
    <w:p w14:paraId="1E025DF9" w14:textId="340948C2" w:rsidR="00EF418F" w:rsidRDefault="003D7F43">
      <w:pPr>
        <w:spacing w:after="257"/>
        <w:ind w:left="-5" w:hanging="10"/>
      </w:pPr>
      <w:r>
        <w:rPr>
          <w:b/>
        </w:rPr>
        <w:lastRenderedPageBreak/>
        <w:t xml:space="preserve">Budgets and Resources </w:t>
      </w:r>
      <w:r>
        <w:rPr>
          <w:i/>
        </w:rPr>
        <w:t>(The money, materials</w:t>
      </w:r>
      <w:r w:rsidR="00B43CD9">
        <w:rPr>
          <w:i/>
        </w:rPr>
        <w:t>,</w:t>
      </w:r>
      <w:r>
        <w:rPr>
          <w:i/>
        </w:rPr>
        <w:t xml:space="preserve"> and resources that Campaigns may use to promote their position)</w:t>
      </w:r>
      <w:r>
        <w:rPr>
          <w:b/>
        </w:rPr>
        <w:t xml:space="preserve"> </w:t>
      </w:r>
    </w:p>
    <w:p w14:paraId="5BDBE103" w14:textId="1D54493A" w:rsidR="00EF418F" w:rsidRDefault="003D7F43" w:rsidP="00F0365A">
      <w:pPr>
        <w:numPr>
          <w:ilvl w:val="0"/>
          <w:numId w:val="6"/>
        </w:numPr>
      </w:pPr>
      <w:r>
        <w:t xml:space="preserve">Candidates have a set budget </w:t>
      </w:r>
      <w:r w:rsidR="00EB4935">
        <w:t>of £</w:t>
      </w:r>
      <w:r w:rsidR="00A76B0E">
        <w:t>15</w:t>
      </w:r>
      <w:r w:rsidR="00EB4935">
        <w:t xml:space="preserve"> per candidate</w:t>
      </w:r>
      <w:r w:rsidR="005631CA">
        <w:t xml:space="preserve"> for use during their campaign</w:t>
      </w:r>
      <w:r w:rsidR="00EB4935">
        <w:t>.</w:t>
      </w:r>
      <w:r>
        <w:t xml:space="preserve"> This cannot be exceeded under any circumstance. This money will</w:t>
      </w:r>
      <w:r w:rsidR="5BCA9B4F">
        <w:t xml:space="preserve"> </w:t>
      </w:r>
      <w:r>
        <w:t xml:space="preserve">be reimbursed once </w:t>
      </w:r>
      <w:r w:rsidR="00805DE1">
        <w:t>Candidate B</w:t>
      </w:r>
      <w:r>
        <w:t xml:space="preserve">udget </w:t>
      </w:r>
      <w:r w:rsidR="00805DE1">
        <w:t>D</w:t>
      </w:r>
      <w:r>
        <w:t xml:space="preserve">eclaration forms and </w:t>
      </w:r>
      <w:r w:rsidR="005631CA">
        <w:t xml:space="preserve">accompanying </w:t>
      </w:r>
      <w:r>
        <w:t>receipts are submitted to</w:t>
      </w:r>
      <w:r w:rsidR="334FFCF8">
        <w:t>, and approved by</w:t>
      </w:r>
      <w:r w:rsidR="00696593">
        <w:t>,</w:t>
      </w:r>
      <w:r>
        <w:t xml:space="preserve"> the Elections Team.</w:t>
      </w:r>
    </w:p>
    <w:p w14:paraId="1D541BD7" w14:textId="6B652FA7" w:rsidR="00EF418F" w:rsidRDefault="003D7F43" w:rsidP="00F0365A">
      <w:pPr>
        <w:numPr>
          <w:ilvl w:val="0"/>
          <w:numId w:val="6"/>
        </w:numPr>
      </w:pPr>
      <w:r>
        <w:t>Any materials or resources used in an election campaign should be equally available to all candidates</w:t>
      </w:r>
      <w:r w:rsidR="00115CE8">
        <w:t>.</w:t>
      </w:r>
    </w:p>
    <w:p w14:paraId="3EBCC239" w14:textId="5BA98D01" w:rsidR="00EF418F" w:rsidRDefault="003D7F43" w:rsidP="00F0365A">
      <w:pPr>
        <w:numPr>
          <w:ilvl w:val="0"/>
          <w:numId w:val="6"/>
        </w:numPr>
      </w:pPr>
      <w:r>
        <w:t>Candidates must purchase items solely for their own campaign activities. Pooling resources with other candidates is not allowed, and</w:t>
      </w:r>
      <w:r w:rsidR="0B37E310">
        <w:t xml:space="preserve"> </w:t>
      </w:r>
      <w:r>
        <w:t xml:space="preserve">rewards for campaigners </w:t>
      </w:r>
      <w:r w:rsidR="001D04C6">
        <w:t>is not</w:t>
      </w:r>
      <w:r>
        <w:t xml:space="preserve"> considered a legitimate use of campaign funds. </w:t>
      </w:r>
    </w:p>
    <w:p w14:paraId="6A73EA9B" w14:textId="34520E66" w:rsidR="00EF418F" w:rsidRDefault="003D7F43" w:rsidP="00F0365A">
      <w:pPr>
        <w:numPr>
          <w:ilvl w:val="0"/>
          <w:numId w:val="6"/>
        </w:numPr>
      </w:pPr>
      <w:r>
        <w:t xml:space="preserve">The </w:t>
      </w:r>
      <w:r w:rsidR="00951CFE">
        <w:t xml:space="preserve">Deputy </w:t>
      </w:r>
      <w:r>
        <w:t>Returning Officer reserves the right to remove</w:t>
      </w:r>
      <w:r w:rsidR="00D039A8">
        <w:t>, or demand the removal of,</w:t>
      </w:r>
      <w:r>
        <w:t xml:space="preserve"> campaign material if it is deemed inappropriate. </w:t>
      </w:r>
    </w:p>
    <w:p w14:paraId="7BFC3DB5" w14:textId="728EE4C5" w:rsidR="00EF418F" w:rsidRDefault="00EF418F" w:rsidP="00802AC4">
      <w:pPr>
        <w:spacing w:after="0" w:line="259" w:lineRule="auto"/>
        <w:ind w:left="0" w:firstLine="0"/>
      </w:pPr>
    </w:p>
    <w:p w14:paraId="75726549" w14:textId="77777777" w:rsidR="00772DEA" w:rsidRDefault="00772DEA" w:rsidP="00802AC4">
      <w:pPr>
        <w:spacing w:after="0" w:line="259" w:lineRule="auto"/>
        <w:ind w:left="0" w:firstLine="0"/>
      </w:pPr>
    </w:p>
    <w:p w14:paraId="722F65A5" w14:textId="72E1D324" w:rsidR="008D5D19" w:rsidRDefault="003D7F43" w:rsidP="00A76B0E">
      <w:pPr>
        <w:spacing w:after="257"/>
        <w:ind w:left="-5" w:hanging="10"/>
      </w:pPr>
      <w:r>
        <w:rPr>
          <w:b/>
        </w:rPr>
        <w:t xml:space="preserve">Physical Campaigning </w:t>
      </w:r>
      <w:r>
        <w:t>(</w:t>
      </w:r>
      <w:r>
        <w:rPr>
          <w:i/>
        </w:rPr>
        <w:t xml:space="preserve">Campaign activity carried out in person) </w:t>
      </w:r>
    </w:p>
    <w:p w14:paraId="2C06F808" w14:textId="5F89871B" w:rsidR="00FA189F" w:rsidRDefault="00FA189F" w:rsidP="00D244F9">
      <w:pPr>
        <w:numPr>
          <w:ilvl w:val="0"/>
          <w:numId w:val="6"/>
        </w:numPr>
        <w:spacing w:after="0"/>
      </w:pPr>
      <w:r>
        <w:t xml:space="preserve">Candidates may not campaign in </w:t>
      </w:r>
      <w:r w:rsidR="0073494E" w:rsidRPr="00F0365A">
        <w:t>University Libraries (</w:t>
      </w:r>
      <w:proofErr w:type="spellStart"/>
      <w:r w:rsidR="0073494E" w:rsidRPr="00F0365A">
        <w:t>Adsetts</w:t>
      </w:r>
      <w:proofErr w:type="spellEnd"/>
      <w:r w:rsidR="0073494E" w:rsidRPr="00F0365A">
        <w:t xml:space="preserve"> or Collegiate)</w:t>
      </w:r>
    </w:p>
    <w:p w14:paraId="01374FCE" w14:textId="77777777" w:rsidR="003D1DE5" w:rsidRDefault="003D1DE5" w:rsidP="003D1DE5">
      <w:pPr>
        <w:spacing w:after="0"/>
        <w:ind w:left="720" w:firstLine="0"/>
      </w:pPr>
    </w:p>
    <w:p w14:paraId="3ABF398B" w14:textId="41FD52E0" w:rsidR="00AD4A76" w:rsidRDefault="00AD4A76" w:rsidP="002C10D4">
      <w:pPr>
        <w:numPr>
          <w:ilvl w:val="0"/>
          <w:numId w:val="6"/>
        </w:numPr>
        <w:spacing w:after="0"/>
      </w:pPr>
      <w:r>
        <w:t xml:space="preserve">The use of stickers </w:t>
      </w:r>
      <w:r w:rsidR="00DA164D">
        <w:t xml:space="preserve">on Union, University and public property </w:t>
      </w:r>
      <w:r w:rsidR="006336C0">
        <w:t>is forbidden.</w:t>
      </w:r>
    </w:p>
    <w:p w14:paraId="68B43861" w14:textId="77777777" w:rsidR="00587FA4" w:rsidRDefault="00587FA4" w:rsidP="00F0365A">
      <w:pPr>
        <w:spacing w:after="0"/>
        <w:ind w:left="1426" w:firstLine="0"/>
      </w:pPr>
    </w:p>
    <w:p w14:paraId="0A248526" w14:textId="17696AF0" w:rsidR="00EF418F" w:rsidRDefault="00EF418F">
      <w:pPr>
        <w:spacing w:after="0" w:line="259" w:lineRule="auto"/>
        <w:ind w:left="1441" w:firstLine="0"/>
      </w:pPr>
    </w:p>
    <w:p w14:paraId="3614B456" w14:textId="77777777" w:rsidR="00EF418F" w:rsidRDefault="003D7F43">
      <w:pPr>
        <w:spacing w:after="257"/>
        <w:ind w:left="-5" w:hanging="10"/>
      </w:pPr>
      <w:r>
        <w:rPr>
          <w:b/>
        </w:rPr>
        <w:t xml:space="preserve">Digital Campaigning </w:t>
      </w:r>
      <w:r>
        <w:t>(</w:t>
      </w:r>
      <w:r>
        <w:rPr>
          <w:i/>
        </w:rPr>
        <w:t xml:space="preserve">Campaign activity carried out on social media or via other digital channels) </w:t>
      </w:r>
    </w:p>
    <w:p w14:paraId="677AFBBC" w14:textId="6C5A4870" w:rsidR="001D67AF" w:rsidRDefault="003D7F43" w:rsidP="002C10D4">
      <w:pPr>
        <w:numPr>
          <w:ilvl w:val="0"/>
          <w:numId w:val="6"/>
        </w:numPr>
        <w:spacing w:after="240"/>
      </w:pPr>
      <w:r>
        <w:t xml:space="preserve">Only personal </w:t>
      </w:r>
      <w:r w:rsidR="45A89897">
        <w:t xml:space="preserve">social media </w:t>
      </w:r>
      <w:r>
        <w:t xml:space="preserve">accounts or </w:t>
      </w:r>
      <w:r w:rsidR="00663621">
        <w:t>accounts, groups or pages</w:t>
      </w:r>
      <w:r>
        <w:t xml:space="preserve"> specifically created for the purpose </w:t>
      </w:r>
      <w:r w:rsidR="00816E05">
        <w:t xml:space="preserve">of </w:t>
      </w:r>
      <w:r>
        <w:t xml:space="preserve">campaigning </w:t>
      </w:r>
      <w:r w:rsidR="00816E05">
        <w:t xml:space="preserve">in the given Election </w:t>
      </w:r>
      <w:r>
        <w:t>are to be used to promote a candidate.</w:t>
      </w:r>
    </w:p>
    <w:p w14:paraId="205D1A11" w14:textId="2D26F068" w:rsidR="00EF418F" w:rsidRDefault="003D7F43" w:rsidP="002C10D4">
      <w:pPr>
        <w:numPr>
          <w:ilvl w:val="0"/>
          <w:numId w:val="6"/>
        </w:numPr>
      </w:pPr>
      <w:r>
        <w:t xml:space="preserve">Candidates must not make use of pre-existing mailing lists to promote their candidacies. </w:t>
      </w:r>
      <w:r w:rsidR="00D039A8">
        <w:t>This includes, but isn’t limited to, the use of Society membership lists by committee members, and lists of students and Course Reps by Course or Department Reps.</w:t>
      </w:r>
      <w:r w:rsidR="00397690">
        <w:t xml:space="preserve"> This also includes making use of </w:t>
      </w:r>
      <w:r w:rsidR="005D002E">
        <w:t>University address books.</w:t>
      </w:r>
    </w:p>
    <w:p w14:paraId="2948603A" w14:textId="77777777" w:rsidR="0027710A" w:rsidRDefault="0027710A" w:rsidP="002C10D4">
      <w:pPr>
        <w:ind w:left="1426" w:firstLine="0"/>
      </w:pPr>
    </w:p>
    <w:p w14:paraId="2B1E3561" w14:textId="48AC1FE0" w:rsidR="0027710A" w:rsidRPr="00F0365A" w:rsidRDefault="007C2C19" w:rsidP="222FB5B0">
      <w:pPr>
        <w:numPr>
          <w:ilvl w:val="0"/>
          <w:numId w:val="6"/>
        </w:numPr>
        <w:rPr>
          <w:i/>
          <w:iCs/>
        </w:rPr>
      </w:pPr>
      <w:r>
        <w:t xml:space="preserve">Where access to a digital space (a group, page, or similar) is </w:t>
      </w:r>
      <w:r w:rsidR="00F91242">
        <w:t xml:space="preserve">controlled by an administrator or moderator, </w:t>
      </w:r>
      <w:r w:rsidR="00704A7B">
        <w:t xml:space="preserve">access must be given (or not given) </w:t>
      </w:r>
      <w:r w:rsidR="00FC75D7">
        <w:t>to all candidates equally</w:t>
      </w:r>
      <w:r w:rsidR="00F40BC1">
        <w:t xml:space="preserve">. </w:t>
      </w:r>
      <w:r w:rsidR="000A7605">
        <w:t>(</w:t>
      </w:r>
      <w:r w:rsidR="00E62DA8" w:rsidRPr="00F0365A">
        <w:rPr>
          <w:i/>
          <w:iCs/>
        </w:rPr>
        <w:t xml:space="preserve">Please see Appendix </w:t>
      </w:r>
      <w:r w:rsidR="005B0D4B">
        <w:rPr>
          <w:i/>
          <w:iCs/>
        </w:rPr>
        <w:t>B</w:t>
      </w:r>
      <w:r w:rsidR="00E62DA8" w:rsidRPr="00F0365A">
        <w:rPr>
          <w:i/>
          <w:iCs/>
        </w:rPr>
        <w:t xml:space="preserve"> for more information on how to interpret this rule</w:t>
      </w:r>
      <w:r w:rsidR="00702C90">
        <w:rPr>
          <w:i/>
          <w:iCs/>
        </w:rPr>
        <w:t>)</w:t>
      </w:r>
      <w:r w:rsidR="00E62DA8" w:rsidRPr="00F0365A">
        <w:rPr>
          <w:i/>
          <w:iCs/>
        </w:rPr>
        <w:t>.</w:t>
      </w:r>
    </w:p>
    <w:p w14:paraId="2EBDC522" w14:textId="77777777" w:rsidR="00EF418F" w:rsidRDefault="003D7F43">
      <w:pPr>
        <w:spacing w:after="0" w:line="259" w:lineRule="auto"/>
        <w:ind w:left="1441" w:firstLine="0"/>
      </w:pPr>
      <w:r>
        <w:t xml:space="preserve"> </w:t>
      </w:r>
    </w:p>
    <w:p w14:paraId="414083B7" w14:textId="77777777" w:rsidR="00EF418F" w:rsidRDefault="003D7F43">
      <w:pPr>
        <w:spacing w:after="257"/>
        <w:ind w:left="-5" w:hanging="10"/>
      </w:pPr>
      <w:r>
        <w:rPr>
          <w:b/>
        </w:rPr>
        <w:t xml:space="preserve">Endorsements </w:t>
      </w:r>
      <w:r>
        <w:rPr>
          <w:i/>
        </w:rPr>
        <w:t>(Promotion/recommendation of the Campaign by other students or student groups)</w:t>
      </w:r>
      <w:r>
        <w:rPr>
          <w:b/>
        </w:rPr>
        <w:t xml:space="preserve"> </w:t>
      </w:r>
    </w:p>
    <w:p w14:paraId="6309DF91" w14:textId="7E9BBB95" w:rsidR="00EF418F" w:rsidRDefault="003D7F43" w:rsidP="00F0365A">
      <w:pPr>
        <w:numPr>
          <w:ilvl w:val="0"/>
          <w:numId w:val="6"/>
        </w:numPr>
      </w:pPr>
      <w:r>
        <w:t xml:space="preserve">An endorsement is considered any activity that indicates a recommendation of a candidate, or that provides a candidate with any form of promotion or platform. </w:t>
      </w:r>
    </w:p>
    <w:p w14:paraId="5875BB76" w14:textId="77777777" w:rsidR="00D22523" w:rsidRDefault="00D22523" w:rsidP="00D22523">
      <w:pPr>
        <w:ind w:left="720" w:firstLine="0"/>
      </w:pPr>
    </w:p>
    <w:p w14:paraId="0CD2A096" w14:textId="55D4DEA2" w:rsidR="00EF418F" w:rsidRDefault="000A21BD" w:rsidP="00F0365A">
      <w:pPr>
        <w:numPr>
          <w:ilvl w:val="0"/>
          <w:numId w:val="6"/>
        </w:numPr>
      </w:pPr>
      <w:r>
        <w:t>Candidates may be endorsed by any</w:t>
      </w:r>
      <w:r w:rsidR="00F53A05">
        <w:t xml:space="preserve"> full</w:t>
      </w:r>
      <w:r>
        <w:t xml:space="preserve"> member of the Students’ Union, </w:t>
      </w:r>
      <w:proofErr w:type="gramStart"/>
      <w:r w:rsidR="00F53A05">
        <w:t>with the exception of</w:t>
      </w:r>
      <w:proofErr w:type="gramEnd"/>
      <w:r w:rsidR="00F53A05">
        <w:t xml:space="preserve"> </w:t>
      </w:r>
      <w:r w:rsidR="00063CB8">
        <w:t>the stipulations</w:t>
      </w:r>
      <w:r w:rsidR="00C1190B">
        <w:t xml:space="preserve"> listed under rules 1</w:t>
      </w:r>
      <w:r w:rsidR="00A22FFE">
        <w:t>4</w:t>
      </w:r>
      <w:r w:rsidR="00C1190B">
        <w:t xml:space="preserve"> </w:t>
      </w:r>
      <w:r w:rsidR="007920D9">
        <w:t>to 1</w:t>
      </w:r>
      <w:r w:rsidR="00A22FFE">
        <w:t>6</w:t>
      </w:r>
      <w:r w:rsidR="00C1190B">
        <w:t>.</w:t>
      </w:r>
    </w:p>
    <w:p w14:paraId="616FB21D" w14:textId="77777777" w:rsidR="00D22523" w:rsidRDefault="00D22523" w:rsidP="00D22523">
      <w:pPr>
        <w:ind w:left="0" w:firstLine="0"/>
      </w:pPr>
    </w:p>
    <w:p w14:paraId="504B0D50" w14:textId="5657402B" w:rsidR="00044EB8" w:rsidRDefault="00457B03" w:rsidP="0093382F">
      <w:pPr>
        <w:numPr>
          <w:ilvl w:val="0"/>
          <w:numId w:val="6"/>
        </w:numPr>
      </w:pPr>
      <w:r>
        <w:t>Elected</w:t>
      </w:r>
      <w:r w:rsidR="003D7F43">
        <w:t xml:space="preserve"> Officers, </w:t>
      </w:r>
      <w:r>
        <w:t xml:space="preserve">Elected </w:t>
      </w:r>
      <w:r w:rsidR="003D7F43">
        <w:t xml:space="preserve">Reps, </w:t>
      </w:r>
      <w:r w:rsidR="00F632A0">
        <w:t xml:space="preserve">and </w:t>
      </w:r>
      <w:r w:rsidR="003D7F43">
        <w:t>Student Trustees</w:t>
      </w:r>
      <w:r w:rsidR="00C1190B">
        <w:t xml:space="preserve"> are </w:t>
      </w:r>
      <w:r w:rsidR="00C1190B" w:rsidRPr="000E4429">
        <w:t>not permitted</w:t>
      </w:r>
      <w:r w:rsidR="00F632A0">
        <w:t xml:space="preserve"> to endorse candidates in an official capacity</w:t>
      </w:r>
      <w:r w:rsidR="00B31673">
        <w:t xml:space="preserve">. </w:t>
      </w:r>
      <w:r w:rsidR="007C2D7D">
        <w:t>Endorsements in a</w:t>
      </w:r>
      <w:r w:rsidR="00601E87">
        <w:t xml:space="preserve"> personal </w:t>
      </w:r>
      <w:r w:rsidR="007C2D7D">
        <w:t>capacity are permitted.</w:t>
      </w:r>
    </w:p>
    <w:p w14:paraId="3981595C" w14:textId="77777777" w:rsidR="00D22523" w:rsidRDefault="00D22523" w:rsidP="00D22523">
      <w:pPr>
        <w:ind w:left="720" w:firstLine="0"/>
      </w:pPr>
    </w:p>
    <w:p w14:paraId="34AA149E" w14:textId="100DE48C" w:rsidR="007920D9" w:rsidRDefault="007920D9" w:rsidP="00F0365A">
      <w:pPr>
        <w:numPr>
          <w:ilvl w:val="0"/>
          <w:numId w:val="6"/>
        </w:numPr>
      </w:pPr>
      <w:r>
        <w:lastRenderedPageBreak/>
        <w:t>Endorsements by</w:t>
      </w:r>
      <w:r w:rsidR="002A3E0E">
        <w:t xml:space="preserve"> Union or </w:t>
      </w:r>
      <w:r w:rsidR="000E4429">
        <w:t>University</w:t>
      </w:r>
      <w:r>
        <w:t xml:space="preserve"> staff are not permitted, </w:t>
      </w:r>
      <w:proofErr w:type="gramStart"/>
      <w:r w:rsidR="00157D61">
        <w:t>with the exception of</w:t>
      </w:r>
      <w:proofErr w:type="gramEnd"/>
      <w:r w:rsidR="00157D61">
        <w:t xml:space="preserve"> those by students who hold student staff roles. </w:t>
      </w:r>
      <w:r w:rsidR="007B56A9">
        <w:t>Any endorsement by Union or University student staff must be in a personal capacity.</w:t>
      </w:r>
    </w:p>
    <w:p w14:paraId="7525A967" w14:textId="77777777" w:rsidR="00D22523" w:rsidRDefault="00D22523" w:rsidP="00D22523">
      <w:pPr>
        <w:ind w:left="0" w:firstLine="0"/>
      </w:pPr>
    </w:p>
    <w:p w14:paraId="1FCE0449" w14:textId="19E755C9" w:rsidR="00EF418F" w:rsidRDefault="003D7F43" w:rsidP="00F0365A">
      <w:pPr>
        <w:numPr>
          <w:ilvl w:val="0"/>
          <w:numId w:val="6"/>
        </w:numPr>
      </w:pPr>
      <w:r>
        <w:t>Societies and Clubs</w:t>
      </w:r>
      <w:r w:rsidR="00E10E58">
        <w:t xml:space="preserve"> are </w:t>
      </w:r>
      <w:r w:rsidR="00E10E58" w:rsidRPr="222FB5B0">
        <w:rPr>
          <w:i/>
          <w:iCs/>
        </w:rPr>
        <w:t>not permitted</w:t>
      </w:r>
      <w:r w:rsidR="258AC5DE" w:rsidRPr="222FB5B0">
        <w:rPr>
          <w:i/>
          <w:iCs/>
        </w:rPr>
        <w:t xml:space="preserve"> to endorse any elections candidates</w:t>
      </w:r>
      <w:r w:rsidR="00E10E58" w:rsidRPr="222FB5B0">
        <w:rPr>
          <w:i/>
          <w:iCs/>
        </w:rPr>
        <w:t>.</w:t>
      </w:r>
      <w:r w:rsidR="00E10E58">
        <w:t xml:space="preserve"> </w:t>
      </w:r>
      <w:r w:rsidR="0042363F">
        <w:t>For the avoidance of doubt, t</w:t>
      </w:r>
      <w:r w:rsidR="00AA7529">
        <w:t xml:space="preserve">his does not preclude </w:t>
      </w:r>
      <w:r w:rsidR="009C05B9">
        <w:t xml:space="preserve">individual Club or Society members, including Committee Members, from endorsing candidates </w:t>
      </w:r>
      <w:r w:rsidR="00C422D9">
        <w:t>according to rule 1</w:t>
      </w:r>
      <w:r w:rsidR="00BD35AC">
        <w:t>4</w:t>
      </w:r>
      <w:r w:rsidR="00C422D9">
        <w:t>.</w:t>
      </w:r>
    </w:p>
    <w:p w14:paraId="3DE793A8" w14:textId="77777777" w:rsidR="00D22523" w:rsidRDefault="00D22523" w:rsidP="00D22523">
      <w:pPr>
        <w:ind w:left="0" w:firstLine="0"/>
      </w:pPr>
    </w:p>
    <w:p w14:paraId="2B4ACCEA" w14:textId="1D97B320" w:rsidR="00D84873" w:rsidRDefault="00D84873" w:rsidP="00F0365A">
      <w:pPr>
        <w:numPr>
          <w:ilvl w:val="0"/>
          <w:numId w:val="6"/>
        </w:numPr>
      </w:pPr>
      <w:r>
        <w:t xml:space="preserve">Candidates may not be endorsed by any company, </w:t>
      </w:r>
      <w:r w:rsidR="0089366E">
        <w:t>business,</w:t>
      </w:r>
      <w:r>
        <w:t xml:space="preserve"> or political organisation</w:t>
      </w:r>
      <w:r w:rsidR="00DD3883">
        <w:t xml:space="preserve">, </w:t>
      </w:r>
      <w:r w:rsidR="002F5485">
        <w:t>by</w:t>
      </w:r>
      <w:r w:rsidR="00D15C79">
        <w:t xml:space="preserve"> alumni, or by </w:t>
      </w:r>
      <w:r w:rsidR="00FF1992">
        <w:t>students at other institutions.</w:t>
      </w:r>
      <w:r w:rsidR="002F5485">
        <w:t xml:space="preserve"> </w:t>
      </w:r>
    </w:p>
    <w:p w14:paraId="3320C3A1" w14:textId="77777777" w:rsidR="00D22523" w:rsidRDefault="00D22523" w:rsidP="00D22523">
      <w:pPr>
        <w:ind w:left="0" w:firstLine="0"/>
      </w:pPr>
    </w:p>
    <w:p w14:paraId="4FFA8DCB" w14:textId="615606D2" w:rsidR="00A7700F" w:rsidRDefault="00A7700F" w:rsidP="00F0365A">
      <w:pPr>
        <w:numPr>
          <w:ilvl w:val="0"/>
          <w:numId w:val="6"/>
        </w:numPr>
      </w:pPr>
      <w:r>
        <w:t xml:space="preserve">Candidates may not campaign </w:t>
      </w:r>
      <w:r w:rsidR="004520AD">
        <w:t xml:space="preserve">as a part of a ‘slate’ </w:t>
      </w:r>
      <w:r w:rsidR="003A226D">
        <w:t>(i.e. a group of candidates campaigning</w:t>
      </w:r>
      <w:r w:rsidR="006E35B5">
        <w:t xml:space="preserve"> </w:t>
      </w:r>
      <w:r w:rsidR="002669D5">
        <w:t>jointly</w:t>
      </w:r>
      <w:r w:rsidR="003A226D">
        <w:t>)</w:t>
      </w:r>
      <w:r w:rsidR="00776B52">
        <w:t xml:space="preserve">. This includes any activity with could imply </w:t>
      </w:r>
      <w:r w:rsidR="00EF6723">
        <w:t xml:space="preserve">that students should vote for </w:t>
      </w:r>
      <w:r w:rsidR="00DF6898">
        <w:t xml:space="preserve">several candidates </w:t>
      </w:r>
      <w:r w:rsidR="00E06C5C">
        <w:t>jointly</w:t>
      </w:r>
      <w:r w:rsidR="00DF6898">
        <w:t>, rather than for candidates on their individual merit.</w:t>
      </w:r>
      <w:r w:rsidR="006E35B5">
        <w:t xml:space="preserve"> Candidates </w:t>
      </w:r>
      <w:r w:rsidR="002669D5">
        <w:t xml:space="preserve">may campaign </w:t>
      </w:r>
      <w:r w:rsidR="00B03716">
        <w:t xml:space="preserve">informally </w:t>
      </w:r>
      <w:r w:rsidR="002669D5">
        <w:t>as a group</w:t>
      </w:r>
      <w:r w:rsidR="00B03716">
        <w:t>.</w:t>
      </w:r>
    </w:p>
    <w:p w14:paraId="3D8739B7" w14:textId="77777777" w:rsidR="00EF418F" w:rsidRDefault="003D7F43">
      <w:pPr>
        <w:spacing w:after="0" w:line="259" w:lineRule="auto"/>
        <w:ind w:left="1441" w:firstLine="0"/>
      </w:pPr>
      <w:r>
        <w:t xml:space="preserve"> </w:t>
      </w:r>
    </w:p>
    <w:p w14:paraId="07BDE91E" w14:textId="77777777" w:rsidR="00EF418F" w:rsidRDefault="003D7F43">
      <w:pPr>
        <w:spacing w:after="257"/>
        <w:ind w:left="-5" w:hanging="10"/>
      </w:pPr>
      <w:r>
        <w:rPr>
          <w:b/>
        </w:rPr>
        <w:t xml:space="preserve">Campaign Conduct </w:t>
      </w:r>
      <w:r>
        <w:t>(</w:t>
      </w:r>
      <w:r>
        <w:rPr>
          <w:i/>
        </w:rPr>
        <w:t xml:space="preserve">General conduct requirements for the campaign) </w:t>
      </w:r>
    </w:p>
    <w:p w14:paraId="1BA4C9E4" w14:textId="66AA9EF3" w:rsidR="00EF418F" w:rsidRDefault="003D7F43" w:rsidP="00D244F9">
      <w:pPr>
        <w:numPr>
          <w:ilvl w:val="0"/>
          <w:numId w:val="6"/>
        </w:numPr>
        <w:rPr>
          <w:b/>
        </w:rPr>
      </w:pPr>
      <w:r>
        <w:t>Comments or criticism regarding other candidates must never be personal nor include any false statement in relation to a candidate’s manifesto or conduct. Any reference to a candidate’s personal traits, character, or religious</w:t>
      </w:r>
      <w:r w:rsidR="00E42114">
        <w:t xml:space="preserve"> or partisan</w:t>
      </w:r>
      <w:r w:rsidR="00A72F73">
        <w:t xml:space="preserve"> views</w:t>
      </w:r>
      <w:r w:rsidR="002A2E0B" w:rsidDel="002A2E0B">
        <w:t xml:space="preserve"> </w:t>
      </w:r>
      <w:r w:rsidR="55085705">
        <w:t xml:space="preserve">are </w:t>
      </w:r>
      <w:r>
        <w:t xml:space="preserve">not allowed. </w:t>
      </w:r>
      <w:r w:rsidR="183E63B3" w:rsidRPr="00C201DB">
        <w:rPr>
          <w:bCs/>
        </w:rPr>
        <w:t>However</w:t>
      </w:r>
      <w:r w:rsidRPr="00C201DB">
        <w:rPr>
          <w:bCs/>
        </w:rPr>
        <w:t>, criticism of a candidate's manifesto or campaign is allowed.</w:t>
      </w:r>
    </w:p>
    <w:p w14:paraId="302B1E2D" w14:textId="77777777" w:rsidR="00804D87" w:rsidRDefault="00804D87" w:rsidP="00F0365A">
      <w:pPr>
        <w:ind w:left="720" w:firstLine="0"/>
      </w:pPr>
    </w:p>
    <w:p w14:paraId="176F39F4" w14:textId="22A04355" w:rsidR="00EF54F9" w:rsidRDefault="00575932" w:rsidP="00D244F9">
      <w:pPr>
        <w:numPr>
          <w:ilvl w:val="0"/>
          <w:numId w:val="6"/>
        </w:numPr>
      </w:pPr>
      <w:r>
        <w:t xml:space="preserve">As per Guiding Principle 8, candidates may not interfere with students when they are casting their vote. </w:t>
      </w:r>
      <w:proofErr w:type="gramStart"/>
      <w:r w:rsidR="00413994">
        <w:t>In order to</w:t>
      </w:r>
      <w:proofErr w:type="gramEnd"/>
      <w:r w:rsidR="00413994">
        <w:t xml:space="preserve"> comply with this Principle, candidates must not </w:t>
      </w:r>
      <w:r w:rsidR="006A0CFA">
        <w:t>attempt to influence or observe a student</w:t>
      </w:r>
      <w:r w:rsidR="00AB1BF9">
        <w:t xml:space="preserve"> in the act of voting on an electronic device.</w:t>
      </w:r>
    </w:p>
    <w:p w14:paraId="7A608493" w14:textId="77777777" w:rsidR="007D28D6" w:rsidRDefault="007D28D6" w:rsidP="00F0365A">
      <w:pPr>
        <w:ind w:left="720" w:firstLine="0"/>
      </w:pPr>
    </w:p>
    <w:p w14:paraId="7AFA9480" w14:textId="3AA0AFBD" w:rsidR="007D28D6" w:rsidRDefault="007D28D6" w:rsidP="007D28D6">
      <w:pPr>
        <w:pStyle w:val="ListParagraph"/>
        <w:numPr>
          <w:ilvl w:val="0"/>
          <w:numId w:val="6"/>
        </w:numPr>
      </w:pPr>
      <w:r>
        <w:t xml:space="preserve">Campaigning may only take place after </w:t>
      </w:r>
      <w:r w:rsidR="00804D87">
        <w:t>the Candidate Name Release</w:t>
      </w:r>
      <w:r>
        <w:t xml:space="preserve"> and only by candidates who fulfil all relevant eligibility criteria under rule 1.</w:t>
      </w:r>
    </w:p>
    <w:p w14:paraId="1D18DA1A" w14:textId="77777777" w:rsidR="00421165" w:rsidRDefault="00421165" w:rsidP="00F0365A">
      <w:pPr>
        <w:pStyle w:val="ListParagraph"/>
      </w:pPr>
    </w:p>
    <w:p w14:paraId="6C052993" w14:textId="5B90E70D" w:rsidR="00421165" w:rsidRDefault="00421165" w:rsidP="007D28D6">
      <w:pPr>
        <w:pStyle w:val="ListParagraph"/>
        <w:numPr>
          <w:ilvl w:val="0"/>
          <w:numId w:val="6"/>
        </w:numPr>
      </w:pPr>
      <w:r>
        <w:t xml:space="preserve">Candidates must </w:t>
      </w:r>
      <w:r w:rsidR="774F4824">
        <w:t>stop</w:t>
      </w:r>
      <w:r w:rsidR="68EEB490">
        <w:t xml:space="preserve"> engag</w:t>
      </w:r>
      <w:r w:rsidR="68A9BDA1">
        <w:t>ing</w:t>
      </w:r>
      <w:r>
        <w:t xml:space="preserve"> with </w:t>
      </w:r>
      <w:r w:rsidR="0046464A">
        <w:t xml:space="preserve">a student </w:t>
      </w:r>
      <w:r w:rsidR="004049DE">
        <w:t xml:space="preserve">if the </w:t>
      </w:r>
      <w:r w:rsidR="005D0D8F">
        <w:t>student so requests.</w:t>
      </w:r>
    </w:p>
    <w:p w14:paraId="3A795F84" w14:textId="77777777" w:rsidR="00AB1BF9" w:rsidRDefault="00AB1BF9" w:rsidP="00F0365A">
      <w:pPr>
        <w:pStyle w:val="ListParagraph"/>
      </w:pPr>
    </w:p>
    <w:p w14:paraId="44F5D5D8" w14:textId="0EE488A6" w:rsidR="0052777A" w:rsidRDefault="0052777A" w:rsidP="222FB5B0">
      <w:pPr>
        <w:spacing w:after="257"/>
        <w:rPr>
          <w:b/>
          <w:bCs/>
        </w:rPr>
      </w:pPr>
      <w:r w:rsidRPr="222FB5B0">
        <w:rPr>
          <w:b/>
          <w:bCs/>
        </w:rPr>
        <w:t>Accessibility</w:t>
      </w:r>
    </w:p>
    <w:p w14:paraId="1F2CCE21" w14:textId="0A01C367" w:rsidR="007D28D6" w:rsidRDefault="00327F78" w:rsidP="006B2049">
      <w:pPr>
        <w:pStyle w:val="ListParagraph"/>
        <w:numPr>
          <w:ilvl w:val="0"/>
          <w:numId w:val="6"/>
        </w:numPr>
        <w:spacing w:after="257"/>
      </w:pPr>
      <w:r>
        <w:t>The D</w:t>
      </w:r>
      <w:r w:rsidR="00B03716">
        <w:t xml:space="preserve">eputy </w:t>
      </w:r>
      <w:r>
        <w:t>R</w:t>
      </w:r>
      <w:r w:rsidR="00B03716">
        <w:t xml:space="preserve">eturning </w:t>
      </w:r>
      <w:r>
        <w:t>O</w:t>
      </w:r>
      <w:r w:rsidR="00B03716">
        <w:t>fficer</w:t>
      </w:r>
      <w:r>
        <w:t xml:space="preserve"> and the Elections team </w:t>
      </w:r>
      <w:r w:rsidR="003965AD">
        <w:t xml:space="preserve">reserve the right to make concessions for candidates on the grounds of accessibility. </w:t>
      </w:r>
      <w:r w:rsidR="00CE19C7">
        <w:t xml:space="preserve">The aim of these concessions is to ‘level the playing field’ for candidates with disabilities, or other conditions which may </w:t>
      </w:r>
      <w:r w:rsidR="00B62E16">
        <w:t>impact their ability to campaign.</w:t>
      </w:r>
    </w:p>
    <w:p w14:paraId="77C53FDA" w14:textId="77777777" w:rsidR="000C746D" w:rsidRDefault="000C746D">
      <w:pPr>
        <w:spacing w:after="160" w:line="259" w:lineRule="auto"/>
        <w:ind w:left="0" w:firstLine="0"/>
        <w:rPr>
          <w:rFonts w:asciiTheme="majorHAnsi" w:eastAsiaTheme="majorEastAsia" w:hAnsiTheme="majorHAnsi" w:cstheme="majorBidi"/>
          <w:color w:val="2F5496" w:themeColor="accent1" w:themeShade="BF"/>
          <w:sz w:val="26"/>
          <w:szCs w:val="26"/>
        </w:rPr>
      </w:pPr>
      <w:r>
        <w:br w:type="page"/>
      </w:r>
    </w:p>
    <w:p w14:paraId="41530338" w14:textId="21D7989C" w:rsidR="00572EB2" w:rsidRDefault="00572EB2" w:rsidP="00F0365A">
      <w:pPr>
        <w:pStyle w:val="Heading2"/>
        <w:ind w:left="370"/>
        <w:rPr>
          <w:b/>
        </w:rPr>
      </w:pPr>
      <w:r w:rsidRPr="00857FC0">
        <w:lastRenderedPageBreak/>
        <w:t>COMPLAINTS</w:t>
      </w:r>
      <w:r w:rsidR="00BC5006">
        <w:t>, APPEALS</w:t>
      </w:r>
      <w:r w:rsidRPr="00857FC0">
        <w:t xml:space="preserve"> AND SANCTIONS</w:t>
      </w:r>
    </w:p>
    <w:p w14:paraId="4B038967" w14:textId="77777777" w:rsidR="00614EA7" w:rsidRDefault="00614EA7" w:rsidP="00F0365A"/>
    <w:p w14:paraId="3BE2F28F" w14:textId="7212819E" w:rsidR="00857FC0" w:rsidRDefault="00857FC0" w:rsidP="007876F9">
      <w:pPr>
        <w:pStyle w:val="Heading3"/>
        <w:ind w:left="370"/>
      </w:pPr>
      <w:r>
        <w:t>Complaints</w:t>
      </w:r>
    </w:p>
    <w:p w14:paraId="2D25CBAF" w14:textId="0D38448F" w:rsidR="007B6836" w:rsidRDefault="007B6836" w:rsidP="00572EB2">
      <w:pPr>
        <w:spacing w:after="218" w:line="259" w:lineRule="auto"/>
        <w:ind w:left="0" w:firstLine="0"/>
        <w:rPr>
          <w:bCs/>
        </w:rPr>
      </w:pPr>
      <w:r w:rsidRPr="00F0365A">
        <w:rPr>
          <w:bCs/>
        </w:rPr>
        <w:t>Any member</w:t>
      </w:r>
      <w:r>
        <w:rPr>
          <w:bCs/>
        </w:rPr>
        <w:t xml:space="preserve"> of the Students’ Union is entitled to submit a complaint about an Elections candidate</w:t>
      </w:r>
      <w:r w:rsidR="00D24CA7">
        <w:rPr>
          <w:bCs/>
        </w:rPr>
        <w:t xml:space="preserve"> or a member of their campaign team.</w:t>
      </w:r>
    </w:p>
    <w:p w14:paraId="7634EF20" w14:textId="7DB24F65" w:rsidR="009021FB" w:rsidRDefault="009021FB" w:rsidP="00572EB2">
      <w:pPr>
        <w:spacing w:after="218" w:line="259" w:lineRule="auto"/>
        <w:ind w:left="0" w:firstLine="0"/>
        <w:rPr>
          <w:bCs/>
        </w:rPr>
      </w:pPr>
      <w:r>
        <w:rPr>
          <w:bCs/>
        </w:rPr>
        <w:t>All complaints must:</w:t>
      </w:r>
    </w:p>
    <w:p w14:paraId="392AAC2F" w14:textId="4C381ADF" w:rsidR="009021FB" w:rsidRDefault="009021FB" w:rsidP="009021FB">
      <w:pPr>
        <w:pStyle w:val="ListParagraph"/>
        <w:numPr>
          <w:ilvl w:val="0"/>
          <w:numId w:val="7"/>
        </w:numPr>
        <w:spacing w:after="218" w:line="259" w:lineRule="auto"/>
        <w:rPr>
          <w:bCs/>
        </w:rPr>
      </w:pPr>
      <w:r>
        <w:rPr>
          <w:bCs/>
        </w:rPr>
        <w:t xml:space="preserve">Be submitted </w:t>
      </w:r>
      <w:r w:rsidR="00ED6951">
        <w:rPr>
          <w:bCs/>
        </w:rPr>
        <w:t>using the official Elections Complaint form, which can be found at</w:t>
      </w:r>
      <w:r w:rsidR="00AA38C4">
        <w:rPr>
          <w:bCs/>
        </w:rPr>
        <w:t xml:space="preserve"> </w:t>
      </w:r>
      <w:hyperlink r:id="rId13" w:history="1">
        <w:r w:rsidR="00AA38C4" w:rsidRPr="009C04BB">
          <w:rPr>
            <w:rStyle w:val="Hyperlink"/>
            <w:bCs/>
          </w:rPr>
          <w:t>www.hallamstudentsunion.com/elections/complaints</w:t>
        </w:r>
      </w:hyperlink>
      <w:r w:rsidR="00AA38C4">
        <w:rPr>
          <w:bCs/>
        </w:rPr>
        <w:t xml:space="preserve">. </w:t>
      </w:r>
    </w:p>
    <w:p w14:paraId="60488148" w14:textId="14EB7330" w:rsidR="00ED6951" w:rsidRDefault="00BD158A" w:rsidP="009021FB">
      <w:pPr>
        <w:pStyle w:val="ListParagraph"/>
        <w:numPr>
          <w:ilvl w:val="0"/>
          <w:numId w:val="7"/>
        </w:numPr>
        <w:spacing w:after="218" w:line="259" w:lineRule="auto"/>
        <w:rPr>
          <w:bCs/>
        </w:rPr>
      </w:pPr>
      <w:r>
        <w:rPr>
          <w:bCs/>
        </w:rPr>
        <w:t>Explain clearly which rule or guiding principle is alleged to have been broken.</w:t>
      </w:r>
    </w:p>
    <w:p w14:paraId="769E472C" w14:textId="6DABEFDD" w:rsidR="00E22A36" w:rsidRDefault="00E22A36" w:rsidP="009021FB">
      <w:pPr>
        <w:pStyle w:val="ListParagraph"/>
        <w:numPr>
          <w:ilvl w:val="0"/>
          <w:numId w:val="7"/>
        </w:numPr>
        <w:spacing w:after="218" w:line="259" w:lineRule="auto"/>
      </w:pPr>
      <w:r>
        <w:t xml:space="preserve">Include sufficient evidence </w:t>
      </w:r>
      <w:r w:rsidR="00AB6024">
        <w:t>to investigate the complaint.</w:t>
      </w:r>
    </w:p>
    <w:p w14:paraId="36ED9198" w14:textId="3B84D570" w:rsidR="00857FC0" w:rsidRDefault="00AB6024" w:rsidP="007129BC">
      <w:pPr>
        <w:spacing w:after="218" w:line="259" w:lineRule="auto"/>
        <w:ind w:left="0" w:firstLine="0"/>
        <w:rPr>
          <w:b/>
        </w:rPr>
      </w:pPr>
      <w:r w:rsidRPr="00F0365A">
        <w:rPr>
          <w:b/>
        </w:rPr>
        <w:t xml:space="preserve">Complaints that do not </w:t>
      </w:r>
      <w:r w:rsidR="00F54BF2" w:rsidRPr="00F0365A">
        <w:rPr>
          <w:b/>
        </w:rPr>
        <w:t>fulfil these criteria will not be investigated.</w:t>
      </w:r>
      <w:r w:rsidR="001619A9">
        <w:rPr>
          <w:b/>
        </w:rPr>
        <w:t xml:space="preserve"> </w:t>
      </w:r>
    </w:p>
    <w:p w14:paraId="42D57C77" w14:textId="732C7202" w:rsidR="00B94508" w:rsidRDefault="007766C1" w:rsidP="007129BC">
      <w:pPr>
        <w:spacing w:after="218" w:line="259" w:lineRule="auto"/>
        <w:ind w:left="0" w:firstLine="0"/>
        <w:rPr>
          <w:bCs/>
        </w:rPr>
      </w:pPr>
      <w:r>
        <w:rPr>
          <w:bCs/>
        </w:rPr>
        <w:t>Providing the complaint fulfils the criteria, t</w:t>
      </w:r>
      <w:r w:rsidR="001544C8" w:rsidRPr="00F0365A">
        <w:rPr>
          <w:bCs/>
        </w:rPr>
        <w:t xml:space="preserve">he Elections </w:t>
      </w:r>
      <w:r w:rsidR="001544C8">
        <w:rPr>
          <w:bCs/>
        </w:rPr>
        <w:t xml:space="preserve">team will respond to </w:t>
      </w:r>
      <w:r w:rsidR="006F1FA7">
        <w:rPr>
          <w:bCs/>
        </w:rPr>
        <w:t>the</w:t>
      </w:r>
      <w:r w:rsidR="001544C8">
        <w:rPr>
          <w:bCs/>
        </w:rPr>
        <w:t xml:space="preserve"> complaint within 24 hours.</w:t>
      </w:r>
    </w:p>
    <w:p w14:paraId="76F29E2C" w14:textId="22EF9D44" w:rsidR="0051082F" w:rsidRDefault="00F930DA" w:rsidP="007129BC">
      <w:pPr>
        <w:spacing w:after="218" w:line="259" w:lineRule="auto"/>
        <w:ind w:left="0" w:firstLine="0"/>
        <w:rPr>
          <w:bCs/>
        </w:rPr>
      </w:pPr>
      <w:r>
        <w:rPr>
          <w:bCs/>
        </w:rPr>
        <w:t xml:space="preserve">If the Deputy Returning Officer has grounds to believe that </w:t>
      </w:r>
      <w:r w:rsidR="00BE21A6">
        <w:rPr>
          <w:bCs/>
        </w:rPr>
        <w:t xml:space="preserve">a candidate has breached the Rules &amp; Regulations has occurred, the Deputy Returning Officer will request a </w:t>
      </w:r>
      <w:r w:rsidR="00914532">
        <w:rPr>
          <w:bCs/>
        </w:rPr>
        <w:t>meeting with the candidate to discuss the nature of the complaint.</w:t>
      </w:r>
    </w:p>
    <w:p w14:paraId="4B891198" w14:textId="3AD59382" w:rsidR="00914532" w:rsidRDefault="00D03509" w:rsidP="007129BC">
      <w:pPr>
        <w:spacing w:after="218" w:line="259" w:lineRule="auto"/>
        <w:ind w:left="0" w:firstLine="0"/>
        <w:rPr>
          <w:bCs/>
        </w:rPr>
      </w:pPr>
      <w:r>
        <w:rPr>
          <w:bCs/>
        </w:rPr>
        <w:t>The Deputy Returning Officer may also request additional information from relevant parties</w:t>
      </w:r>
      <w:r w:rsidR="0051082F">
        <w:rPr>
          <w:bCs/>
        </w:rPr>
        <w:t>. This could include, but isn’t limited to, voter logs from the Elections team and CCTV footage from the University.</w:t>
      </w:r>
    </w:p>
    <w:p w14:paraId="74728875" w14:textId="09ACFD56" w:rsidR="004B11E4" w:rsidRDefault="00914532" w:rsidP="007129BC">
      <w:pPr>
        <w:spacing w:after="218" w:line="259" w:lineRule="auto"/>
        <w:ind w:left="0" w:firstLine="0"/>
        <w:rPr>
          <w:bCs/>
        </w:rPr>
      </w:pPr>
      <w:r>
        <w:rPr>
          <w:bCs/>
        </w:rPr>
        <w:t>The candidate must respond as soon as is reasonably possible to any meeting request.</w:t>
      </w:r>
      <w:r w:rsidR="008E105A">
        <w:rPr>
          <w:bCs/>
        </w:rPr>
        <w:t xml:space="preserve"> If </w:t>
      </w:r>
      <w:r w:rsidR="00BF18A3">
        <w:rPr>
          <w:bCs/>
        </w:rPr>
        <w:t>the candidate does not respond</w:t>
      </w:r>
      <w:r w:rsidR="0052436A">
        <w:rPr>
          <w:bCs/>
        </w:rPr>
        <w:t>, then a meeting may be held in their absen</w:t>
      </w:r>
      <w:r w:rsidR="00BA7684">
        <w:rPr>
          <w:bCs/>
        </w:rPr>
        <w:t>c</w:t>
      </w:r>
      <w:r w:rsidR="0052436A">
        <w:rPr>
          <w:bCs/>
        </w:rPr>
        <w:t>e,</w:t>
      </w:r>
      <w:r w:rsidR="00BA7684">
        <w:rPr>
          <w:bCs/>
        </w:rPr>
        <w:t xml:space="preserve"> and the candidate will not have the opportunity to provide any mitigating evidence.</w:t>
      </w:r>
    </w:p>
    <w:p w14:paraId="598FBF8C" w14:textId="78810A94" w:rsidR="00334328" w:rsidRDefault="0076473C" w:rsidP="007129BC">
      <w:pPr>
        <w:spacing w:after="218" w:line="259" w:lineRule="auto"/>
        <w:ind w:left="0" w:firstLine="0"/>
        <w:rPr>
          <w:bCs/>
        </w:rPr>
      </w:pPr>
      <w:r>
        <w:rPr>
          <w:bCs/>
        </w:rPr>
        <w:t xml:space="preserve">After the meeting, </w:t>
      </w:r>
      <w:r w:rsidR="001A4A36">
        <w:rPr>
          <w:bCs/>
        </w:rPr>
        <w:t xml:space="preserve">the Deputy Returning Officer will consider the </w:t>
      </w:r>
      <w:r w:rsidR="00902BA3">
        <w:rPr>
          <w:bCs/>
        </w:rPr>
        <w:t xml:space="preserve">available evidence and </w:t>
      </w:r>
      <w:r w:rsidR="0076255E">
        <w:rPr>
          <w:bCs/>
        </w:rPr>
        <w:t>decide whether, on the balance of probability, a rule breach has occurred. I</w:t>
      </w:r>
      <w:r w:rsidR="00A47241">
        <w:rPr>
          <w:bCs/>
        </w:rPr>
        <w:t>f a rule breach</w:t>
      </w:r>
      <w:r w:rsidR="00DC515A">
        <w:rPr>
          <w:bCs/>
        </w:rPr>
        <w:t xml:space="preserve"> is deemed to have occurred, the Deputy Returning Officer </w:t>
      </w:r>
      <w:r w:rsidR="00BD663E">
        <w:rPr>
          <w:bCs/>
        </w:rPr>
        <w:t xml:space="preserve">may apply a sanction as outlined below. </w:t>
      </w:r>
      <w:r w:rsidR="00137C92">
        <w:rPr>
          <w:bCs/>
        </w:rPr>
        <w:t>The sanction will be communicated to the candidate to th</w:t>
      </w:r>
      <w:r w:rsidR="00B66AC6">
        <w:rPr>
          <w:bCs/>
        </w:rPr>
        <w:t>e email supplied during the application process.</w:t>
      </w:r>
    </w:p>
    <w:p w14:paraId="46272C94" w14:textId="621367AA" w:rsidR="002A700F" w:rsidRDefault="00DD49DC" w:rsidP="00B87ECD">
      <w:pPr>
        <w:spacing w:after="218" w:line="259" w:lineRule="auto"/>
        <w:ind w:left="0" w:firstLine="0"/>
      </w:pPr>
      <w:r>
        <w:rPr>
          <w:bCs/>
        </w:rPr>
        <w:t xml:space="preserve">Complaints </w:t>
      </w:r>
      <w:r w:rsidR="00B66F5B">
        <w:rPr>
          <w:bCs/>
        </w:rPr>
        <w:t xml:space="preserve">may be submitted until </w:t>
      </w:r>
      <w:r w:rsidR="006B432E">
        <w:rPr>
          <w:bCs/>
        </w:rPr>
        <w:t xml:space="preserve">3PM on </w:t>
      </w:r>
      <w:r w:rsidR="00967459">
        <w:rPr>
          <w:bCs/>
        </w:rPr>
        <w:t>the Friday after the close of voting.</w:t>
      </w:r>
      <w:r>
        <w:rPr>
          <w:bCs/>
        </w:rPr>
        <w:t xml:space="preserve"> </w:t>
      </w:r>
      <w:r w:rsidR="009B1830">
        <w:rPr>
          <w:bCs/>
        </w:rPr>
        <w:t xml:space="preserve">Complaints made after </w:t>
      </w:r>
      <w:r w:rsidR="00716A3B">
        <w:rPr>
          <w:bCs/>
        </w:rPr>
        <w:t xml:space="preserve">the close of the voting period </w:t>
      </w:r>
      <w:r w:rsidR="005A4629">
        <w:rPr>
          <w:bCs/>
        </w:rPr>
        <w:t xml:space="preserve">will only be addressed if </w:t>
      </w:r>
      <w:r w:rsidR="5D16C2E9">
        <w:t>the</w:t>
      </w:r>
      <w:r w:rsidR="00FB1AF1">
        <w:t xml:space="preserve"> rule break </w:t>
      </w:r>
      <w:r w:rsidR="156F2CA8">
        <w:t>is deemed serious enough</w:t>
      </w:r>
      <w:r w:rsidR="00FB1AF1">
        <w:t xml:space="preserve"> </w:t>
      </w:r>
      <w:r w:rsidR="156F2CA8">
        <w:t>to have</w:t>
      </w:r>
      <w:r w:rsidR="00FB1AF1">
        <w:t xml:space="preserve"> </w:t>
      </w:r>
      <w:r w:rsidR="0052540F">
        <w:t>changed the outcome</w:t>
      </w:r>
      <w:r w:rsidR="00FB1AF1">
        <w:t xml:space="preserve"> of the Election.</w:t>
      </w:r>
    </w:p>
    <w:p w14:paraId="668F6C13" w14:textId="5066AC9C" w:rsidR="002A700F" w:rsidRPr="002A700F" w:rsidRDefault="00B87ECD" w:rsidP="006F1FA7">
      <w:pPr>
        <w:spacing w:after="218" w:line="259" w:lineRule="auto"/>
        <w:ind w:left="0" w:firstLine="0"/>
      </w:pPr>
      <w:r>
        <w:t xml:space="preserve">The </w:t>
      </w:r>
      <w:r w:rsidR="006F1FA7">
        <w:t xml:space="preserve">Deputy </w:t>
      </w:r>
      <w:r>
        <w:t xml:space="preserve">Returning Officer may </w:t>
      </w:r>
      <w:r w:rsidR="0076473C">
        <w:t xml:space="preserve">also </w:t>
      </w:r>
      <w:r>
        <w:t xml:space="preserve">instigate investigations into breaches of </w:t>
      </w:r>
      <w:r w:rsidR="006F1FA7">
        <w:t xml:space="preserve">Election Rules </w:t>
      </w:r>
      <w:r>
        <w:t>Regulations without the need for a complaint to be submitted, where there is reasonable cause to believe a breach has been committed.</w:t>
      </w:r>
    </w:p>
    <w:p w14:paraId="3774D6B7" w14:textId="7C4D7C08" w:rsidR="0003532A" w:rsidRPr="00F0365A" w:rsidRDefault="00857FC0" w:rsidP="007876F9">
      <w:pPr>
        <w:pStyle w:val="Heading2"/>
        <w:ind w:left="370"/>
      </w:pPr>
      <w:r>
        <w:t>Sanctions</w:t>
      </w:r>
    </w:p>
    <w:p w14:paraId="1A830A7C" w14:textId="78E47F6E" w:rsidR="00857FC0" w:rsidRDefault="0069327B" w:rsidP="007129BC">
      <w:pPr>
        <w:spacing w:after="218" w:line="259" w:lineRule="auto"/>
        <w:ind w:left="0" w:firstLine="0"/>
        <w:rPr>
          <w:bCs/>
        </w:rPr>
      </w:pPr>
      <w:r w:rsidRPr="00F0365A">
        <w:rPr>
          <w:bCs/>
        </w:rPr>
        <w:t>If a complaint is upheld by the Deputy Returning Officer,</w:t>
      </w:r>
      <w:r>
        <w:rPr>
          <w:bCs/>
        </w:rPr>
        <w:t xml:space="preserve"> </w:t>
      </w:r>
      <w:r w:rsidR="00D772B7">
        <w:rPr>
          <w:bCs/>
        </w:rPr>
        <w:t xml:space="preserve">a sanction may then be applied. </w:t>
      </w:r>
      <w:r w:rsidR="00FC5C09">
        <w:rPr>
          <w:bCs/>
        </w:rPr>
        <w:t xml:space="preserve">The exact nature </w:t>
      </w:r>
      <w:r w:rsidR="00830A59">
        <w:rPr>
          <w:bCs/>
        </w:rPr>
        <w:t xml:space="preserve">of the </w:t>
      </w:r>
      <w:r w:rsidR="00FC5C09">
        <w:rPr>
          <w:bCs/>
        </w:rPr>
        <w:t>sanction is at the complete discretion of the DRO</w:t>
      </w:r>
      <w:r w:rsidR="00A21D04">
        <w:rPr>
          <w:bCs/>
        </w:rPr>
        <w:t>. The sanction could include, but is not limited to:</w:t>
      </w:r>
    </w:p>
    <w:p w14:paraId="66AC844A" w14:textId="7EBB49FB" w:rsidR="00A21D04" w:rsidRDefault="00A21D04" w:rsidP="00A21D04">
      <w:pPr>
        <w:pStyle w:val="ListParagraph"/>
        <w:numPr>
          <w:ilvl w:val="0"/>
          <w:numId w:val="7"/>
        </w:numPr>
        <w:spacing w:after="218" w:line="259" w:lineRule="auto"/>
        <w:rPr>
          <w:bCs/>
        </w:rPr>
      </w:pPr>
      <w:r>
        <w:rPr>
          <w:bCs/>
        </w:rPr>
        <w:t xml:space="preserve">Suspension of campaigning activities for </w:t>
      </w:r>
      <w:proofErr w:type="gramStart"/>
      <w:r>
        <w:rPr>
          <w:bCs/>
        </w:rPr>
        <w:t>a period of time</w:t>
      </w:r>
      <w:proofErr w:type="gramEnd"/>
    </w:p>
    <w:p w14:paraId="50A94F78" w14:textId="17CA90BF" w:rsidR="00A21D04" w:rsidRDefault="00D21AA3" w:rsidP="00A21D04">
      <w:pPr>
        <w:pStyle w:val="ListParagraph"/>
        <w:numPr>
          <w:ilvl w:val="0"/>
          <w:numId w:val="7"/>
        </w:numPr>
        <w:spacing w:after="218" w:line="259" w:lineRule="auto"/>
        <w:rPr>
          <w:bCs/>
        </w:rPr>
      </w:pPr>
      <w:r>
        <w:rPr>
          <w:bCs/>
        </w:rPr>
        <w:t xml:space="preserve">A </w:t>
      </w:r>
      <w:r w:rsidR="00E87C65">
        <w:rPr>
          <w:bCs/>
        </w:rPr>
        <w:t>formal caution, of which several will result in disqualification</w:t>
      </w:r>
    </w:p>
    <w:p w14:paraId="4439AC4E" w14:textId="593FF7BE" w:rsidR="003C2751" w:rsidRPr="00A52126" w:rsidRDefault="008D1710" w:rsidP="00A52126">
      <w:pPr>
        <w:pStyle w:val="ListParagraph"/>
        <w:numPr>
          <w:ilvl w:val="0"/>
          <w:numId w:val="7"/>
        </w:numPr>
        <w:spacing w:after="218" w:line="259" w:lineRule="auto"/>
        <w:rPr>
          <w:bCs/>
        </w:rPr>
      </w:pPr>
      <w:r>
        <w:rPr>
          <w:bCs/>
        </w:rPr>
        <w:lastRenderedPageBreak/>
        <w:t xml:space="preserve">Restriction </w:t>
      </w:r>
      <w:r w:rsidR="00E87C65">
        <w:rPr>
          <w:bCs/>
        </w:rPr>
        <w:t xml:space="preserve">of </w:t>
      </w:r>
      <w:r>
        <w:rPr>
          <w:bCs/>
        </w:rPr>
        <w:t>campaign budget</w:t>
      </w:r>
    </w:p>
    <w:p w14:paraId="2C063EE2" w14:textId="20B0560D" w:rsidR="008D1710" w:rsidRDefault="008D1710" w:rsidP="00A21D04">
      <w:pPr>
        <w:pStyle w:val="ListParagraph"/>
        <w:numPr>
          <w:ilvl w:val="0"/>
          <w:numId w:val="7"/>
        </w:numPr>
        <w:spacing w:after="218" w:line="259" w:lineRule="auto"/>
        <w:rPr>
          <w:bCs/>
        </w:rPr>
      </w:pPr>
      <w:r>
        <w:rPr>
          <w:bCs/>
        </w:rPr>
        <w:t>Restriction of inclusion in SU Elections publicity</w:t>
      </w:r>
    </w:p>
    <w:p w14:paraId="402079D4" w14:textId="349659CE" w:rsidR="00A52126" w:rsidRDefault="009F19E3" w:rsidP="00A21D04">
      <w:pPr>
        <w:pStyle w:val="ListParagraph"/>
        <w:numPr>
          <w:ilvl w:val="0"/>
          <w:numId w:val="7"/>
        </w:numPr>
        <w:spacing w:after="218" w:line="259" w:lineRule="auto"/>
        <w:rPr>
          <w:bCs/>
        </w:rPr>
      </w:pPr>
      <w:r>
        <w:rPr>
          <w:bCs/>
        </w:rPr>
        <w:t>Requiring the candidate to promote other c</w:t>
      </w:r>
      <w:r w:rsidR="005E7AC9">
        <w:rPr>
          <w:bCs/>
        </w:rPr>
        <w:t>andidates</w:t>
      </w:r>
      <w:r w:rsidR="0050499C">
        <w:rPr>
          <w:bCs/>
        </w:rPr>
        <w:t xml:space="preserve"> alongside themselves</w:t>
      </w:r>
      <w:r w:rsidR="005E7AC9">
        <w:rPr>
          <w:bCs/>
          <w:i/>
          <w:iCs/>
        </w:rPr>
        <w:t xml:space="preserve"> </w:t>
      </w:r>
    </w:p>
    <w:p w14:paraId="68CD126E" w14:textId="00370712" w:rsidR="003C2751" w:rsidRDefault="003C2751" w:rsidP="00A21D04">
      <w:pPr>
        <w:pStyle w:val="ListParagraph"/>
        <w:numPr>
          <w:ilvl w:val="0"/>
          <w:numId w:val="7"/>
        </w:numPr>
        <w:spacing w:after="218" w:line="259" w:lineRule="auto"/>
        <w:rPr>
          <w:bCs/>
        </w:rPr>
      </w:pPr>
      <w:r>
        <w:rPr>
          <w:bCs/>
        </w:rPr>
        <w:t>Requiring a formal public apology from the candidate</w:t>
      </w:r>
    </w:p>
    <w:p w14:paraId="440983EE" w14:textId="68984810" w:rsidR="003C2751" w:rsidRDefault="003C2751" w:rsidP="00A21D04">
      <w:pPr>
        <w:pStyle w:val="ListParagraph"/>
        <w:numPr>
          <w:ilvl w:val="0"/>
          <w:numId w:val="7"/>
        </w:numPr>
        <w:spacing w:after="218" w:line="259" w:lineRule="auto"/>
        <w:rPr>
          <w:bCs/>
        </w:rPr>
      </w:pPr>
      <w:r>
        <w:rPr>
          <w:bCs/>
        </w:rPr>
        <w:t>Disqualification</w:t>
      </w:r>
    </w:p>
    <w:p w14:paraId="0DE8552C" w14:textId="2929E0B1" w:rsidR="00A1442A" w:rsidRDefault="0089752C" w:rsidP="006B261F">
      <w:pPr>
        <w:spacing w:after="218" w:line="259" w:lineRule="auto"/>
        <w:ind w:left="0" w:firstLine="0"/>
        <w:rPr>
          <w:bCs/>
        </w:rPr>
      </w:pPr>
      <w:r>
        <w:rPr>
          <w:bCs/>
        </w:rPr>
        <w:t xml:space="preserve">It is worth noting that ignorance of a rule will not be considered a mitigating factor in deciding </w:t>
      </w:r>
      <w:r w:rsidR="006B261F">
        <w:rPr>
          <w:bCs/>
        </w:rPr>
        <w:t>on a sanction. Rule breakages by members who are campaigning on the behalf of a candidate will be dealt with as if the candidate themselves broke the rule, as per Guiding Principle 4.</w:t>
      </w:r>
    </w:p>
    <w:p w14:paraId="3600E5AB" w14:textId="2B5745A3" w:rsidR="0050196F" w:rsidRDefault="005C47E5" w:rsidP="002C3A78">
      <w:pPr>
        <w:spacing w:after="218" w:line="259" w:lineRule="auto"/>
        <w:ind w:left="0" w:firstLine="0"/>
      </w:pPr>
      <w:r>
        <w:t xml:space="preserve">If in doubt, candidates should always </w:t>
      </w:r>
      <w:r w:rsidR="00B00A4E">
        <w:t>ask for advice from the Elections team.</w:t>
      </w:r>
    </w:p>
    <w:p w14:paraId="3D3C8B49" w14:textId="28072AC7" w:rsidR="0050499C" w:rsidRDefault="00340FD9" w:rsidP="007876F9">
      <w:pPr>
        <w:pStyle w:val="Heading3"/>
        <w:ind w:left="370"/>
      </w:pPr>
      <w:r>
        <w:t>Aggravating Factors</w:t>
      </w:r>
    </w:p>
    <w:p w14:paraId="7CFA7B2B" w14:textId="77777777" w:rsidR="00340FD9" w:rsidRDefault="00340FD9" w:rsidP="00340FD9"/>
    <w:p w14:paraId="3A4AA7B7" w14:textId="0BBBD4A0" w:rsidR="00340FD9" w:rsidRDefault="00777E23" w:rsidP="00B10CA3">
      <w:pPr>
        <w:ind w:left="0" w:firstLine="0"/>
      </w:pPr>
      <w:r>
        <w:t xml:space="preserve">Candidates will be punished more harshly if the DRO considers there to be aggravating factors </w:t>
      </w:r>
      <w:r w:rsidR="00B10CA3">
        <w:t>at play. These could include, but are not limited to:</w:t>
      </w:r>
    </w:p>
    <w:p w14:paraId="44EF013A" w14:textId="77777777" w:rsidR="00B10CA3" w:rsidRDefault="00B10CA3" w:rsidP="00B10CA3">
      <w:pPr>
        <w:ind w:left="0" w:firstLine="0"/>
      </w:pPr>
    </w:p>
    <w:p w14:paraId="1B55CF90" w14:textId="74EC25D9" w:rsidR="00B10CA3" w:rsidRDefault="00B06C71" w:rsidP="00B10CA3">
      <w:pPr>
        <w:pStyle w:val="ListParagraph"/>
        <w:numPr>
          <w:ilvl w:val="0"/>
          <w:numId w:val="7"/>
        </w:numPr>
      </w:pPr>
      <w:r>
        <w:t>Dishonesty</w:t>
      </w:r>
      <w:r w:rsidR="00B23580">
        <w:t xml:space="preserve"> or deception</w:t>
      </w:r>
    </w:p>
    <w:p w14:paraId="7B96C66A" w14:textId="1B5A3989" w:rsidR="002C6D28" w:rsidRDefault="002C6D28" w:rsidP="00B10CA3">
      <w:pPr>
        <w:pStyle w:val="ListParagraph"/>
        <w:numPr>
          <w:ilvl w:val="0"/>
          <w:numId w:val="7"/>
        </w:numPr>
      </w:pPr>
      <w:r>
        <w:t>Repeat offences</w:t>
      </w:r>
    </w:p>
    <w:p w14:paraId="6ED03F5F" w14:textId="7B58FBA3" w:rsidR="002C6D28" w:rsidRDefault="009F7CBD" w:rsidP="00B10CA3">
      <w:pPr>
        <w:pStyle w:val="ListParagraph"/>
        <w:numPr>
          <w:ilvl w:val="0"/>
          <w:numId w:val="7"/>
        </w:numPr>
      </w:pPr>
      <w:r>
        <w:t>Abuse of power</w:t>
      </w:r>
    </w:p>
    <w:p w14:paraId="114068B0" w14:textId="76AA347D" w:rsidR="009F7CBD" w:rsidRDefault="004B7440" w:rsidP="00B10CA3">
      <w:pPr>
        <w:pStyle w:val="ListParagraph"/>
        <w:numPr>
          <w:ilvl w:val="0"/>
          <w:numId w:val="7"/>
        </w:numPr>
      </w:pPr>
      <w:r>
        <w:t>Discrimination based on protected characteristics</w:t>
      </w:r>
    </w:p>
    <w:p w14:paraId="6A1F59F0" w14:textId="77777777" w:rsidR="004B7440" w:rsidRDefault="004B7440" w:rsidP="004B7440"/>
    <w:p w14:paraId="29D6DAD9" w14:textId="6C2A466F" w:rsidR="00EF418F" w:rsidRDefault="00F30F32" w:rsidP="00AA5783">
      <w:pPr>
        <w:spacing w:after="218" w:line="259" w:lineRule="auto"/>
        <w:ind w:left="0" w:firstLine="0"/>
      </w:pPr>
      <w:r>
        <w:t xml:space="preserve">If an aggravating factor </w:t>
      </w:r>
      <w:proofErr w:type="gramStart"/>
      <w:r>
        <w:t>is considered to be</w:t>
      </w:r>
      <w:proofErr w:type="gramEnd"/>
      <w:r>
        <w:t xml:space="preserve"> present, then </w:t>
      </w:r>
      <w:r w:rsidR="008468F7">
        <w:t xml:space="preserve">the rule breakage will be dealt with more severely. This could include </w:t>
      </w:r>
      <w:r w:rsidR="008F5A62">
        <w:t>instant disqualification.</w:t>
      </w:r>
    </w:p>
    <w:p w14:paraId="27B9C6E3" w14:textId="097D80E5" w:rsidR="00245784" w:rsidRDefault="00245784" w:rsidP="00245784">
      <w:pPr>
        <w:pStyle w:val="Heading3"/>
        <w:ind w:left="370"/>
      </w:pPr>
      <w:r>
        <w:t>Appeals</w:t>
      </w:r>
    </w:p>
    <w:p w14:paraId="1C60D37E" w14:textId="77777777" w:rsidR="00245784" w:rsidRDefault="00245784" w:rsidP="00245784"/>
    <w:p w14:paraId="598DD17C" w14:textId="730ED55C" w:rsidR="00245784" w:rsidRDefault="00245784" w:rsidP="00412B0A">
      <w:pPr>
        <w:ind w:left="0" w:firstLine="0"/>
      </w:pPr>
      <w:r>
        <w:t>A candidate may appeal any sanction applied</w:t>
      </w:r>
      <w:r w:rsidR="00C55EFE">
        <w:t xml:space="preserve"> to them</w:t>
      </w:r>
      <w:r>
        <w:t xml:space="preserve"> by the Deputy Returning Officer</w:t>
      </w:r>
      <w:r w:rsidR="00412B0A">
        <w:t xml:space="preserve">. </w:t>
      </w:r>
      <w:r w:rsidR="00137C92">
        <w:t>The appeals process will be laid out</w:t>
      </w:r>
      <w:r w:rsidR="00B66AC6">
        <w:t xml:space="preserve"> in the email containing information of the sanction.</w:t>
      </w:r>
      <w:r w:rsidR="00B1088A">
        <w:t xml:space="preserve"> Appeals will be dealt with by the Returning Officer of the Election.</w:t>
      </w:r>
    </w:p>
    <w:p w14:paraId="0E329E83" w14:textId="77777777" w:rsidR="00B66AC6" w:rsidRDefault="00B66AC6" w:rsidP="00412B0A">
      <w:pPr>
        <w:ind w:left="0" w:firstLine="0"/>
      </w:pPr>
    </w:p>
    <w:p w14:paraId="2B76AE54" w14:textId="6E24E54C" w:rsidR="00B66AC6" w:rsidRDefault="00B66AC6" w:rsidP="00412B0A">
      <w:pPr>
        <w:ind w:left="0" w:firstLine="0"/>
      </w:pPr>
      <w:r>
        <w:t xml:space="preserve">Appeals must be received within 24 hours of </w:t>
      </w:r>
      <w:r w:rsidR="00B1088A">
        <w:t xml:space="preserve">receipt of the sanction. Rulings from the Returning Officer will </w:t>
      </w:r>
      <w:r w:rsidR="00FB639E">
        <w:t xml:space="preserve">be </w:t>
      </w:r>
      <w:r w:rsidR="00EA1F1A">
        <w:t xml:space="preserve">communicated in a timeframe set out by the Returning Officer upon receipt of the appeal. </w:t>
      </w:r>
    </w:p>
    <w:p w14:paraId="6FAAB20B" w14:textId="77777777" w:rsidR="00FB639E" w:rsidRDefault="00FB639E" w:rsidP="00412B0A">
      <w:pPr>
        <w:ind w:left="0" w:firstLine="0"/>
      </w:pPr>
    </w:p>
    <w:p w14:paraId="1A108202" w14:textId="65BA9663" w:rsidR="00FB639E" w:rsidRPr="00245784" w:rsidRDefault="001C2FC5" w:rsidP="00412B0A">
      <w:pPr>
        <w:ind w:left="0" w:firstLine="0"/>
      </w:pPr>
      <w:r>
        <w:t xml:space="preserve">The role of the Returning Officer in the appeal is to consider whether the complaints process was correctly followed, and whether the outcome was reasonable. </w:t>
      </w:r>
      <w:r w:rsidR="00FB639E">
        <w:t>The Returning Officer will not typically</w:t>
      </w:r>
      <w:r w:rsidR="00FC7722">
        <w:t xml:space="preserve"> consider the nature of the complaint </w:t>
      </w:r>
      <w:r>
        <w:t>again or</w:t>
      </w:r>
      <w:r w:rsidR="00FC7722">
        <w:t xml:space="preserve"> order further investigation of the complaint. </w:t>
      </w:r>
    </w:p>
    <w:p w14:paraId="515B1383" w14:textId="77777777" w:rsidR="00CA5033" w:rsidRPr="00CA5033" w:rsidRDefault="00CA5033" w:rsidP="00F0365A"/>
    <w:p w14:paraId="130B23C2" w14:textId="77777777" w:rsidR="00CA5033" w:rsidRDefault="00CA5033"/>
    <w:p w14:paraId="6886BF13" w14:textId="77777777" w:rsidR="00702C90" w:rsidRDefault="00702C90"/>
    <w:p w14:paraId="6C537DE9" w14:textId="77777777" w:rsidR="00702C90" w:rsidRDefault="00702C90"/>
    <w:p w14:paraId="0873DCD2" w14:textId="77777777" w:rsidR="00702C90" w:rsidRDefault="00702C90"/>
    <w:p w14:paraId="33DEEF29" w14:textId="77777777" w:rsidR="00702C90" w:rsidRDefault="00702C90"/>
    <w:p w14:paraId="42782C05" w14:textId="77777777" w:rsidR="00702C90" w:rsidRDefault="00702C90"/>
    <w:p w14:paraId="6DF602F1" w14:textId="77777777" w:rsidR="00702C90" w:rsidRPr="00CA5033" w:rsidRDefault="00702C90" w:rsidP="00F0365A"/>
    <w:p w14:paraId="74D87DD4" w14:textId="77777777" w:rsidR="00CA5033" w:rsidRPr="00CA5033" w:rsidRDefault="00CA5033" w:rsidP="00F0365A"/>
    <w:p w14:paraId="4DC6AB74" w14:textId="69A0ACFD" w:rsidR="000C746D" w:rsidRDefault="000C746D">
      <w:pPr>
        <w:spacing w:after="160" w:line="259" w:lineRule="auto"/>
        <w:ind w:left="0" w:firstLine="0"/>
        <w:rPr>
          <w:b/>
          <w:bCs/>
        </w:rPr>
      </w:pPr>
    </w:p>
    <w:p w14:paraId="0B38E51F" w14:textId="52B6E6F2" w:rsidR="00702C90" w:rsidRDefault="00702C90">
      <w:pPr>
        <w:tabs>
          <w:tab w:val="left" w:pos="2024"/>
        </w:tabs>
        <w:ind w:left="370"/>
        <w:rPr>
          <w:b/>
          <w:bCs/>
        </w:rPr>
      </w:pPr>
      <w:r w:rsidRPr="00F0365A">
        <w:rPr>
          <w:b/>
          <w:bCs/>
        </w:rPr>
        <w:lastRenderedPageBreak/>
        <w:t>Appendix A – By-Law 10</w:t>
      </w:r>
    </w:p>
    <w:p w14:paraId="4B99AB2D" w14:textId="77777777" w:rsidR="00702C90" w:rsidRDefault="00702C90">
      <w:pPr>
        <w:tabs>
          <w:tab w:val="left" w:pos="2024"/>
        </w:tabs>
        <w:ind w:left="370"/>
        <w:rPr>
          <w:b/>
          <w:bCs/>
        </w:rPr>
      </w:pPr>
    </w:p>
    <w:tbl>
      <w:tblPr>
        <w:tblStyle w:val="TableGrid"/>
        <w:tblW w:w="0" w:type="auto"/>
        <w:tblLook w:val="04A0" w:firstRow="1" w:lastRow="0" w:firstColumn="1" w:lastColumn="0" w:noHBand="0" w:noVBand="1"/>
      </w:tblPr>
      <w:tblGrid>
        <w:gridCol w:w="2144"/>
        <w:gridCol w:w="6845"/>
      </w:tblGrid>
      <w:tr w:rsidR="006E3F5D" w:rsidRPr="005B6D57" w14:paraId="577CF87A" w14:textId="77777777">
        <w:trPr>
          <w:trHeight w:val="1128"/>
        </w:trPr>
        <w:tc>
          <w:tcPr>
            <w:tcW w:w="2235" w:type="dxa"/>
          </w:tcPr>
          <w:p w14:paraId="4725FC18" w14:textId="77777777" w:rsidR="006E3F5D" w:rsidRDefault="006E3F5D">
            <w:pPr>
              <w:rPr>
                <w:b/>
              </w:rPr>
            </w:pPr>
            <w:r>
              <w:rPr>
                <w:b/>
              </w:rPr>
              <w:t>Eligibility for standing as a candidate in Elections</w:t>
            </w:r>
          </w:p>
        </w:tc>
        <w:tc>
          <w:tcPr>
            <w:tcW w:w="7938" w:type="dxa"/>
          </w:tcPr>
          <w:p w14:paraId="1744FD49" w14:textId="77777777" w:rsidR="006E3F5D" w:rsidRDefault="006E3F5D">
            <w:pPr>
              <w:autoSpaceDE w:val="0"/>
              <w:autoSpaceDN w:val="0"/>
              <w:adjustRightInd w:val="0"/>
              <w:ind w:left="459" w:right="176" w:hanging="426"/>
              <w:rPr>
                <w:rFonts w:cs="Verdana"/>
              </w:rPr>
            </w:pPr>
            <w:r>
              <w:rPr>
                <w:rFonts w:cs="Verdana"/>
                <w:b/>
              </w:rPr>
              <w:t xml:space="preserve">13.   </w:t>
            </w:r>
            <w:r>
              <w:rPr>
                <w:rFonts w:cs="Verdana"/>
              </w:rPr>
              <w:t>All candidates for election shall:</w:t>
            </w:r>
          </w:p>
          <w:p w14:paraId="4CB5A7D2" w14:textId="77777777" w:rsidR="006E3F5D" w:rsidRDefault="006E3F5D">
            <w:pPr>
              <w:pStyle w:val="ListParagraph"/>
              <w:autoSpaceDE w:val="0"/>
              <w:autoSpaceDN w:val="0"/>
              <w:adjustRightInd w:val="0"/>
              <w:ind w:left="1026" w:right="176" w:hanging="567"/>
              <w:rPr>
                <w:rFonts w:cs="Verdana"/>
              </w:rPr>
            </w:pPr>
            <w:r>
              <w:rPr>
                <w:rFonts w:cs="Verdana"/>
                <w:b/>
              </w:rPr>
              <w:t xml:space="preserve">13.1   </w:t>
            </w:r>
            <w:r>
              <w:rPr>
                <w:rFonts w:cs="Verdana"/>
              </w:rPr>
              <w:t>be full members of the Students' Union at the time of their election and for the duration of the term of office for any position they intend to stand for. Opted Out Students, Associate, Lifetime and Reciprocal members are not entitled to participate in Elections</w:t>
            </w:r>
          </w:p>
          <w:p w14:paraId="6FF3F602" w14:textId="77777777" w:rsidR="006E3F5D" w:rsidRDefault="006E3F5D">
            <w:pPr>
              <w:pStyle w:val="ListParagraph"/>
              <w:autoSpaceDE w:val="0"/>
              <w:autoSpaceDN w:val="0"/>
              <w:adjustRightInd w:val="0"/>
              <w:ind w:left="1026" w:right="176" w:hanging="567"/>
              <w:rPr>
                <w:rFonts w:cs="Verdana"/>
              </w:rPr>
            </w:pPr>
            <w:r>
              <w:rPr>
                <w:rFonts w:cs="Verdana"/>
                <w:b/>
              </w:rPr>
              <w:t xml:space="preserve">13.2   </w:t>
            </w:r>
            <w:r>
              <w:rPr>
                <w:rFonts w:cs="Verdana"/>
              </w:rPr>
              <w:t>only be eligible to stand for one Elected Officer and/or Representative position within each Election</w:t>
            </w:r>
          </w:p>
          <w:p w14:paraId="7D3198F1" w14:textId="77777777" w:rsidR="006E3F5D" w:rsidRDefault="006E3F5D">
            <w:pPr>
              <w:pStyle w:val="ListParagraph"/>
              <w:autoSpaceDE w:val="0"/>
              <w:autoSpaceDN w:val="0"/>
              <w:adjustRightInd w:val="0"/>
              <w:ind w:left="1026" w:right="176" w:hanging="567"/>
              <w:rPr>
                <w:rFonts w:cs="Verdana"/>
              </w:rPr>
            </w:pPr>
            <w:r>
              <w:rPr>
                <w:rFonts w:cs="Verdana"/>
                <w:b/>
              </w:rPr>
              <w:t xml:space="preserve">13.3   </w:t>
            </w:r>
            <w:r>
              <w:rPr>
                <w:rFonts w:cs="Verdana"/>
              </w:rPr>
              <w:t>provide a manifesto</w:t>
            </w:r>
          </w:p>
          <w:p w14:paraId="72C55D3E" w14:textId="77777777" w:rsidR="006E3F5D" w:rsidRDefault="006E3F5D">
            <w:pPr>
              <w:pStyle w:val="ListParagraph"/>
              <w:autoSpaceDE w:val="0"/>
              <w:autoSpaceDN w:val="0"/>
              <w:adjustRightInd w:val="0"/>
              <w:ind w:left="1026" w:right="176" w:hanging="567"/>
              <w:rPr>
                <w:rFonts w:cs="Verdana"/>
              </w:rPr>
            </w:pPr>
            <w:r>
              <w:rPr>
                <w:rFonts w:cs="Verdana"/>
                <w:b/>
              </w:rPr>
              <w:t xml:space="preserve">13.4   </w:t>
            </w:r>
            <w:r>
              <w:rPr>
                <w:rFonts w:cs="Verdana"/>
              </w:rPr>
              <w:t>fulfil all requirements set out in Appendix 1 to this By-Law - Eligibility to Stand for Election and Eligibility to hold office.</w:t>
            </w:r>
          </w:p>
          <w:p w14:paraId="189711EE" w14:textId="77777777" w:rsidR="006E3F5D" w:rsidRDefault="006E3F5D">
            <w:pPr>
              <w:pStyle w:val="ListParagraph"/>
              <w:autoSpaceDE w:val="0"/>
              <w:autoSpaceDN w:val="0"/>
              <w:adjustRightInd w:val="0"/>
              <w:ind w:left="1026" w:right="176" w:hanging="567"/>
              <w:rPr>
                <w:rFonts w:cs="Verdana"/>
              </w:rPr>
            </w:pPr>
            <w:r>
              <w:rPr>
                <w:rFonts w:cs="Verdana"/>
                <w:b/>
              </w:rPr>
              <w:t xml:space="preserve">13.5   </w:t>
            </w:r>
            <w:r>
              <w:rPr>
                <w:rFonts w:cs="Verdana"/>
              </w:rPr>
              <w:t>fulfil all requirements outlined by the Elections Strategic Group and abide by the Rules and Regulations of the Election in which they are a candidate.</w:t>
            </w:r>
          </w:p>
          <w:p w14:paraId="76979B6B" w14:textId="77777777" w:rsidR="006E3F5D" w:rsidRDefault="006E3F5D">
            <w:pPr>
              <w:pStyle w:val="ListParagraph"/>
              <w:autoSpaceDE w:val="0"/>
              <w:autoSpaceDN w:val="0"/>
              <w:adjustRightInd w:val="0"/>
              <w:ind w:left="0"/>
              <w:rPr>
                <w:rFonts w:cs="Verdana"/>
              </w:rPr>
            </w:pPr>
          </w:p>
          <w:p w14:paraId="31324E69" w14:textId="77777777" w:rsidR="006E3F5D" w:rsidRDefault="006E3F5D">
            <w:pPr>
              <w:autoSpaceDE w:val="0"/>
              <w:autoSpaceDN w:val="0"/>
              <w:adjustRightInd w:val="0"/>
              <w:ind w:left="459" w:hanging="459"/>
              <w:rPr>
                <w:rFonts w:cs="Verdana"/>
              </w:rPr>
            </w:pPr>
            <w:r>
              <w:rPr>
                <w:rFonts w:cs="Verdana"/>
                <w:b/>
              </w:rPr>
              <w:t xml:space="preserve">14.   </w:t>
            </w:r>
            <w:r>
              <w:rPr>
                <w:rFonts w:cs="Verdana"/>
              </w:rPr>
              <w:t>The following specific conditions shall apply to candidates for elections:</w:t>
            </w:r>
          </w:p>
          <w:p w14:paraId="71F6D368" w14:textId="77777777" w:rsidR="006E3F5D" w:rsidRDefault="006E3F5D">
            <w:pPr>
              <w:pStyle w:val="ListParagraph"/>
              <w:autoSpaceDE w:val="0"/>
              <w:autoSpaceDN w:val="0"/>
              <w:adjustRightInd w:val="0"/>
              <w:ind w:left="1026" w:hanging="567"/>
              <w:rPr>
                <w:rFonts w:cs="Verdana"/>
              </w:rPr>
            </w:pPr>
            <w:r>
              <w:rPr>
                <w:rFonts w:cs="Verdana"/>
                <w:b/>
              </w:rPr>
              <w:t xml:space="preserve">14.1   </w:t>
            </w:r>
            <w:r>
              <w:rPr>
                <w:rFonts w:cs="Verdana"/>
              </w:rPr>
              <w:t>Candidates for election to the posts of:</w:t>
            </w:r>
          </w:p>
          <w:p w14:paraId="25191EA4" w14:textId="77777777" w:rsidR="006E3F5D" w:rsidRPr="004F6058" w:rsidRDefault="006E3F5D">
            <w:pPr>
              <w:pStyle w:val="ListParagraph"/>
              <w:autoSpaceDE w:val="0"/>
              <w:autoSpaceDN w:val="0"/>
              <w:adjustRightInd w:val="0"/>
              <w:ind w:left="1734" w:hanging="425"/>
              <w:rPr>
                <w:rFonts w:cs="Verdana"/>
              </w:rPr>
            </w:pPr>
            <w:r>
              <w:rPr>
                <w:rFonts w:cs="Verdana"/>
                <w:b/>
              </w:rPr>
              <w:t>-</w:t>
            </w:r>
            <w:r>
              <w:rPr>
                <w:rFonts w:cs="Verdana"/>
              </w:rPr>
              <w:t xml:space="preserve">  International Students’ Officer</w:t>
            </w:r>
          </w:p>
          <w:p w14:paraId="4FB935BF" w14:textId="77777777" w:rsidR="006E3F5D" w:rsidRDefault="006E3F5D">
            <w:pPr>
              <w:pStyle w:val="ListParagraph"/>
              <w:autoSpaceDE w:val="0"/>
              <w:autoSpaceDN w:val="0"/>
              <w:adjustRightInd w:val="0"/>
              <w:ind w:left="1734" w:hanging="425"/>
              <w:rPr>
                <w:rFonts w:cs="Verdana"/>
              </w:rPr>
            </w:pPr>
            <w:r>
              <w:rPr>
                <w:rFonts w:cs="Verdana"/>
                <w:b/>
              </w:rPr>
              <w:t>-</w:t>
            </w:r>
            <w:r>
              <w:rPr>
                <w:rFonts w:cs="Verdana"/>
              </w:rPr>
              <w:t xml:space="preserve">  Postgraduate Taught Students' Representative</w:t>
            </w:r>
          </w:p>
          <w:p w14:paraId="0F4FB4C2" w14:textId="77777777" w:rsidR="006E3F5D" w:rsidRDefault="006E3F5D">
            <w:pPr>
              <w:pStyle w:val="ListParagraph"/>
              <w:autoSpaceDE w:val="0"/>
              <w:autoSpaceDN w:val="0"/>
              <w:adjustRightInd w:val="0"/>
              <w:ind w:left="1734" w:hanging="425"/>
              <w:rPr>
                <w:rFonts w:cs="Verdana"/>
              </w:rPr>
            </w:pPr>
            <w:r>
              <w:rPr>
                <w:rFonts w:cs="Verdana"/>
                <w:b/>
              </w:rPr>
              <w:t xml:space="preserve">- </w:t>
            </w:r>
            <w:r>
              <w:rPr>
                <w:rFonts w:cs="Verdana"/>
              </w:rPr>
              <w:t xml:space="preserve"> Postgraduate Research Students' Representative</w:t>
            </w:r>
          </w:p>
          <w:p w14:paraId="7FD63E2E" w14:textId="77777777" w:rsidR="006E3F5D" w:rsidRDefault="006E3F5D">
            <w:pPr>
              <w:pStyle w:val="ListParagraph"/>
              <w:autoSpaceDE w:val="0"/>
              <w:autoSpaceDN w:val="0"/>
              <w:adjustRightInd w:val="0"/>
              <w:ind w:left="1734" w:hanging="425"/>
              <w:rPr>
                <w:rFonts w:cs="Verdana"/>
              </w:rPr>
            </w:pPr>
            <w:r>
              <w:rPr>
                <w:rFonts w:cs="Verdana"/>
                <w:b/>
              </w:rPr>
              <w:t>-</w:t>
            </w:r>
            <w:r>
              <w:rPr>
                <w:rFonts w:cs="Verdana"/>
              </w:rPr>
              <w:t xml:space="preserve">  Part-Time Students' Representative</w:t>
            </w:r>
          </w:p>
          <w:p w14:paraId="591C6465" w14:textId="77777777" w:rsidR="006E3F5D" w:rsidRDefault="006E3F5D">
            <w:pPr>
              <w:pStyle w:val="ListParagraph"/>
              <w:autoSpaceDE w:val="0"/>
              <w:autoSpaceDN w:val="0"/>
              <w:adjustRightInd w:val="0"/>
              <w:ind w:left="1734" w:hanging="425"/>
              <w:rPr>
                <w:rFonts w:cs="Verdana"/>
              </w:rPr>
            </w:pPr>
            <w:r>
              <w:rPr>
                <w:rFonts w:cs="Verdana"/>
                <w:b/>
              </w:rPr>
              <w:t>-</w:t>
            </w:r>
            <w:r>
              <w:rPr>
                <w:rFonts w:cs="Verdana"/>
              </w:rPr>
              <w:t xml:space="preserve">  Mature Students' Representative</w:t>
            </w:r>
          </w:p>
          <w:p w14:paraId="3F30E088" w14:textId="5F7374EE" w:rsidR="006E3F5D" w:rsidRPr="00B93C43" w:rsidRDefault="006E3F5D" w:rsidP="00F0365A">
            <w:pPr>
              <w:pStyle w:val="ListParagraph"/>
              <w:autoSpaceDE w:val="0"/>
              <w:autoSpaceDN w:val="0"/>
              <w:adjustRightInd w:val="0"/>
              <w:ind w:left="1451" w:hanging="425"/>
              <w:rPr>
                <w:rFonts w:cs="Verdana"/>
              </w:rPr>
            </w:pPr>
            <w:r>
              <w:rPr>
                <w:rFonts w:cs="Verdana"/>
              </w:rPr>
              <w:t>shall be as defined by the University</w:t>
            </w:r>
          </w:p>
          <w:p w14:paraId="357A0AC7" w14:textId="77777777" w:rsidR="006E3F5D" w:rsidRPr="00F0365A" w:rsidRDefault="006E3F5D" w:rsidP="00F0365A">
            <w:pPr>
              <w:autoSpaceDE w:val="0"/>
              <w:autoSpaceDN w:val="0"/>
              <w:adjustRightInd w:val="0"/>
              <w:ind w:left="0" w:firstLine="0"/>
              <w:rPr>
                <w:rFonts w:cs="Verdana"/>
                <w:b/>
              </w:rPr>
            </w:pPr>
          </w:p>
          <w:p w14:paraId="25FC4BA9" w14:textId="77777777" w:rsidR="006E3F5D" w:rsidRDefault="006E3F5D">
            <w:pPr>
              <w:pStyle w:val="ListParagraph"/>
              <w:autoSpaceDE w:val="0"/>
              <w:autoSpaceDN w:val="0"/>
              <w:adjustRightInd w:val="0"/>
              <w:ind w:left="1026" w:hanging="567"/>
              <w:rPr>
                <w:rFonts w:cs="Verdana"/>
              </w:rPr>
            </w:pPr>
            <w:r>
              <w:rPr>
                <w:rFonts w:cs="Verdana"/>
                <w:b/>
              </w:rPr>
              <w:t xml:space="preserve">14.2   </w:t>
            </w:r>
            <w:r>
              <w:rPr>
                <w:rFonts w:cs="Verdana"/>
              </w:rPr>
              <w:t>Candidates for election to the posts of:</w:t>
            </w:r>
          </w:p>
          <w:p w14:paraId="5AEF644A" w14:textId="77777777" w:rsidR="006E3F5D" w:rsidRDefault="006E3F5D">
            <w:pPr>
              <w:pStyle w:val="ListParagraph"/>
              <w:autoSpaceDE w:val="0"/>
              <w:autoSpaceDN w:val="0"/>
              <w:adjustRightInd w:val="0"/>
              <w:ind w:left="1593" w:hanging="284"/>
              <w:rPr>
                <w:rFonts w:cs="Verdana"/>
              </w:rPr>
            </w:pPr>
            <w:r>
              <w:rPr>
                <w:rFonts w:cs="Verdana"/>
                <w:b/>
              </w:rPr>
              <w:t xml:space="preserve">-  </w:t>
            </w:r>
            <w:r>
              <w:rPr>
                <w:rFonts w:cs="Verdana"/>
              </w:rPr>
              <w:t>BME Students' Representative</w:t>
            </w:r>
          </w:p>
          <w:p w14:paraId="2CE7592E" w14:textId="77777777" w:rsidR="006E3F5D" w:rsidRDefault="006E3F5D">
            <w:pPr>
              <w:pStyle w:val="ListParagraph"/>
              <w:autoSpaceDE w:val="0"/>
              <w:autoSpaceDN w:val="0"/>
              <w:adjustRightInd w:val="0"/>
              <w:ind w:left="1593" w:hanging="284"/>
              <w:rPr>
                <w:rFonts w:cs="Verdana"/>
              </w:rPr>
            </w:pPr>
            <w:r>
              <w:rPr>
                <w:rFonts w:cs="Verdana"/>
                <w:b/>
              </w:rPr>
              <w:t xml:space="preserve">- </w:t>
            </w:r>
            <w:r>
              <w:rPr>
                <w:rFonts w:cs="Verdana"/>
              </w:rPr>
              <w:t xml:space="preserve"> Disabled Students' Representative</w:t>
            </w:r>
          </w:p>
          <w:p w14:paraId="4254FB93" w14:textId="77777777" w:rsidR="006E3F5D" w:rsidRDefault="006E3F5D">
            <w:pPr>
              <w:pStyle w:val="ListParagraph"/>
              <w:autoSpaceDE w:val="0"/>
              <w:autoSpaceDN w:val="0"/>
              <w:adjustRightInd w:val="0"/>
              <w:ind w:left="1593" w:hanging="284"/>
              <w:rPr>
                <w:rFonts w:cs="Verdana"/>
              </w:rPr>
            </w:pPr>
            <w:r>
              <w:rPr>
                <w:rFonts w:cs="Verdana"/>
                <w:b/>
              </w:rPr>
              <w:t>-</w:t>
            </w:r>
            <w:r>
              <w:rPr>
                <w:rFonts w:cs="Verdana"/>
              </w:rPr>
              <w:t xml:space="preserve">  LGBT+ Students' Representative</w:t>
            </w:r>
          </w:p>
          <w:p w14:paraId="51440347" w14:textId="77777777" w:rsidR="006E3F5D" w:rsidRDefault="006E3F5D">
            <w:pPr>
              <w:pStyle w:val="ListParagraph"/>
              <w:autoSpaceDE w:val="0"/>
              <w:autoSpaceDN w:val="0"/>
              <w:adjustRightInd w:val="0"/>
              <w:ind w:left="1593" w:hanging="284"/>
              <w:rPr>
                <w:rFonts w:cs="Verdana"/>
              </w:rPr>
            </w:pPr>
            <w:r>
              <w:rPr>
                <w:rFonts w:cs="Verdana"/>
                <w:b/>
              </w:rPr>
              <w:t>-</w:t>
            </w:r>
            <w:r>
              <w:rPr>
                <w:rFonts w:cs="Verdana"/>
              </w:rPr>
              <w:t xml:space="preserve">  Trans Students' Representative</w:t>
            </w:r>
          </w:p>
          <w:p w14:paraId="393EA292" w14:textId="77777777" w:rsidR="006E3F5D" w:rsidRDefault="006E3F5D">
            <w:pPr>
              <w:pStyle w:val="ListParagraph"/>
              <w:autoSpaceDE w:val="0"/>
              <w:autoSpaceDN w:val="0"/>
              <w:adjustRightInd w:val="0"/>
              <w:ind w:left="1593" w:hanging="284"/>
              <w:rPr>
                <w:rFonts w:cs="Verdana"/>
              </w:rPr>
            </w:pPr>
            <w:r>
              <w:rPr>
                <w:rFonts w:cs="Verdana"/>
                <w:b/>
              </w:rPr>
              <w:t>-</w:t>
            </w:r>
            <w:r>
              <w:rPr>
                <w:rFonts w:cs="Verdana"/>
              </w:rPr>
              <w:t xml:space="preserve">  Women's Representative</w:t>
            </w:r>
          </w:p>
          <w:p w14:paraId="32EF8478" w14:textId="77777777" w:rsidR="006E3F5D" w:rsidRDefault="006E3F5D">
            <w:pPr>
              <w:pStyle w:val="ListParagraph"/>
              <w:autoSpaceDE w:val="0"/>
              <w:autoSpaceDN w:val="0"/>
              <w:adjustRightInd w:val="0"/>
              <w:ind w:left="1026" w:hanging="567"/>
              <w:rPr>
                <w:rFonts w:cs="Verdana"/>
              </w:rPr>
            </w:pPr>
            <w:r>
              <w:rPr>
                <w:rFonts w:cs="Verdana"/>
              </w:rPr>
              <w:t xml:space="preserve">           shall self-define as a member of that Liberation Group.</w:t>
            </w:r>
          </w:p>
          <w:p w14:paraId="29B9C9BC" w14:textId="77777777" w:rsidR="006E3F5D" w:rsidRPr="005B6D57" w:rsidRDefault="006E3F5D">
            <w:pPr>
              <w:pStyle w:val="ListParagraph"/>
              <w:autoSpaceDE w:val="0"/>
              <w:autoSpaceDN w:val="0"/>
              <w:adjustRightInd w:val="0"/>
              <w:ind w:left="1026" w:hanging="567"/>
              <w:rPr>
                <w:rFonts w:cs="Verdana"/>
              </w:rPr>
            </w:pPr>
          </w:p>
        </w:tc>
      </w:tr>
    </w:tbl>
    <w:p w14:paraId="651B20D4" w14:textId="77777777" w:rsidR="006E3F5D" w:rsidRDefault="006E3F5D">
      <w:pPr>
        <w:tabs>
          <w:tab w:val="left" w:pos="2024"/>
        </w:tabs>
        <w:ind w:left="370"/>
        <w:rPr>
          <w:b/>
          <w:bCs/>
        </w:rPr>
      </w:pPr>
    </w:p>
    <w:p w14:paraId="1F4A2EE3" w14:textId="77777777" w:rsidR="00491B92" w:rsidRDefault="00491B92">
      <w:pPr>
        <w:tabs>
          <w:tab w:val="left" w:pos="2024"/>
        </w:tabs>
        <w:ind w:left="370"/>
        <w:rPr>
          <w:b/>
          <w:bCs/>
        </w:rPr>
      </w:pPr>
    </w:p>
    <w:p w14:paraId="56CFA8C3" w14:textId="77777777" w:rsidR="00491B92" w:rsidRDefault="00491B92">
      <w:pPr>
        <w:tabs>
          <w:tab w:val="left" w:pos="2024"/>
        </w:tabs>
        <w:ind w:left="370"/>
        <w:rPr>
          <w:b/>
          <w:bCs/>
        </w:rPr>
      </w:pPr>
    </w:p>
    <w:p w14:paraId="58AFCB59" w14:textId="77777777" w:rsidR="007B3D39" w:rsidRDefault="007B3D39">
      <w:pPr>
        <w:tabs>
          <w:tab w:val="left" w:pos="2024"/>
        </w:tabs>
        <w:ind w:left="370"/>
        <w:rPr>
          <w:b/>
          <w:bCs/>
        </w:rPr>
      </w:pPr>
    </w:p>
    <w:p w14:paraId="319EF11B" w14:textId="77777777" w:rsidR="007B3D39" w:rsidRDefault="007B3D39">
      <w:pPr>
        <w:tabs>
          <w:tab w:val="left" w:pos="2024"/>
        </w:tabs>
        <w:ind w:left="370"/>
        <w:rPr>
          <w:b/>
          <w:bCs/>
        </w:rPr>
      </w:pPr>
    </w:p>
    <w:p w14:paraId="195B63E4" w14:textId="77777777" w:rsidR="007B3D39" w:rsidRDefault="007B3D39">
      <w:pPr>
        <w:tabs>
          <w:tab w:val="left" w:pos="2024"/>
        </w:tabs>
        <w:ind w:left="370"/>
        <w:rPr>
          <w:b/>
          <w:bCs/>
        </w:rPr>
      </w:pPr>
    </w:p>
    <w:p w14:paraId="75056B2A" w14:textId="77777777" w:rsidR="00B93C43" w:rsidRDefault="00B93C43">
      <w:pPr>
        <w:tabs>
          <w:tab w:val="left" w:pos="2024"/>
        </w:tabs>
        <w:ind w:left="370"/>
        <w:rPr>
          <w:b/>
          <w:bCs/>
        </w:rPr>
      </w:pPr>
    </w:p>
    <w:p w14:paraId="0CD93469" w14:textId="77777777" w:rsidR="00B93C43" w:rsidRDefault="00B93C43">
      <w:pPr>
        <w:tabs>
          <w:tab w:val="left" w:pos="2024"/>
        </w:tabs>
        <w:ind w:left="370"/>
        <w:rPr>
          <w:b/>
          <w:bCs/>
        </w:rPr>
      </w:pPr>
    </w:p>
    <w:p w14:paraId="6EC9695A" w14:textId="77777777" w:rsidR="00B93C43" w:rsidRDefault="00B93C43">
      <w:pPr>
        <w:tabs>
          <w:tab w:val="left" w:pos="2024"/>
        </w:tabs>
        <w:ind w:left="370"/>
        <w:rPr>
          <w:b/>
          <w:bCs/>
        </w:rPr>
      </w:pPr>
    </w:p>
    <w:p w14:paraId="28DBD97F" w14:textId="77777777" w:rsidR="007B3D39" w:rsidRDefault="007B3D39">
      <w:pPr>
        <w:tabs>
          <w:tab w:val="left" w:pos="2024"/>
        </w:tabs>
        <w:ind w:left="370"/>
        <w:rPr>
          <w:b/>
          <w:bCs/>
        </w:rPr>
      </w:pPr>
    </w:p>
    <w:p w14:paraId="2371E96D" w14:textId="77777777" w:rsidR="007B3D39" w:rsidRDefault="007B3D39">
      <w:pPr>
        <w:tabs>
          <w:tab w:val="left" w:pos="2024"/>
        </w:tabs>
        <w:ind w:left="370"/>
        <w:rPr>
          <w:b/>
          <w:bCs/>
        </w:rPr>
      </w:pPr>
    </w:p>
    <w:p w14:paraId="72C0F245" w14:textId="77777777" w:rsidR="007B3D39" w:rsidRDefault="007B3D39">
      <w:pPr>
        <w:tabs>
          <w:tab w:val="left" w:pos="2024"/>
        </w:tabs>
        <w:ind w:left="370"/>
        <w:rPr>
          <w:b/>
          <w:bCs/>
        </w:rPr>
      </w:pPr>
    </w:p>
    <w:tbl>
      <w:tblPr>
        <w:tblStyle w:val="TableGrid0"/>
        <w:tblpPr w:leftFromText="180" w:rightFromText="180" w:horzAnchor="margin" w:tblpXSpec="center" w:tblpY="630"/>
        <w:tblW w:w="10174" w:type="dxa"/>
        <w:tblInd w:w="0" w:type="dxa"/>
        <w:tblCellMar>
          <w:top w:w="44" w:type="dxa"/>
          <w:left w:w="106" w:type="dxa"/>
          <w:right w:w="63" w:type="dxa"/>
        </w:tblCellMar>
        <w:tblLook w:val="04A0" w:firstRow="1" w:lastRow="0" w:firstColumn="1" w:lastColumn="0" w:noHBand="0" w:noVBand="1"/>
      </w:tblPr>
      <w:tblGrid>
        <w:gridCol w:w="1953"/>
        <w:gridCol w:w="1246"/>
        <w:gridCol w:w="1447"/>
        <w:gridCol w:w="1277"/>
        <w:gridCol w:w="1418"/>
        <w:gridCol w:w="1417"/>
        <w:gridCol w:w="1416"/>
      </w:tblGrid>
      <w:tr w:rsidR="007B3D39" w14:paraId="260D022C" w14:textId="77777777" w:rsidTr="0050196F">
        <w:trPr>
          <w:trHeight w:val="276"/>
        </w:trPr>
        <w:tc>
          <w:tcPr>
            <w:tcW w:w="4646" w:type="dxa"/>
            <w:gridSpan w:val="3"/>
            <w:tcBorders>
              <w:top w:val="single" w:sz="4" w:space="0" w:color="000000"/>
              <w:left w:val="nil"/>
              <w:bottom w:val="single" w:sz="4" w:space="0" w:color="000000"/>
              <w:right w:val="nil"/>
            </w:tcBorders>
            <w:shd w:val="clear" w:color="auto" w:fill="000000"/>
          </w:tcPr>
          <w:p w14:paraId="2CE2F009" w14:textId="49A8957E" w:rsidR="007B3D39" w:rsidRDefault="007B3D39" w:rsidP="0050196F">
            <w:pPr>
              <w:spacing w:after="0" w:line="259" w:lineRule="auto"/>
              <w:ind w:left="4" w:firstLine="0"/>
            </w:pPr>
            <w:r>
              <w:rPr>
                <w:color w:val="FFFFFF"/>
              </w:rPr>
              <w:lastRenderedPageBreak/>
              <w:t xml:space="preserve">Appendix 1 to By-Law 10 </w:t>
            </w:r>
          </w:p>
        </w:tc>
        <w:tc>
          <w:tcPr>
            <w:tcW w:w="1277" w:type="dxa"/>
            <w:tcBorders>
              <w:top w:val="single" w:sz="4" w:space="0" w:color="000000"/>
              <w:left w:val="nil"/>
              <w:bottom w:val="single" w:sz="4" w:space="0" w:color="000000"/>
              <w:right w:val="nil"/>
            </w:tcBorders>
            <w:shd w:val="clear" w:color="auto" w:fill="000000"/>
          </w:tcPr>
          <w:p w14:paraId="191F59E5" w14:textId="77777777" w:rsidR="007B3D39" w:rsidRDefault="007B3D39" w:rsidP="0050196F">
            <w:pPr>
              <w:spacing w:after="160" w:line="259" w:lineRule="auto"/>
              <w:ind w:left="0" w:firstLine="0"/>
            </w:pPr>
          </w:p>
        </w:tc>
        <w:tc>
          <w:tcPr>
            <w:tcW w:w="1418" w:type="dxa"/>
            <w:tcBorders>
              <w:top w:val="single" w:sz="4" w:space="0" w:color="000000"/>
              <w:left w:val="nil"/>
              <w:bottom w:val="single" w:sz="4" w:space="0" w:color="000000"/>
              <w:right w:val="nil"/>
            </w:tcBorders>
            <w:shd w:val="clear" w:color="auto" w:fill="000000"/>
          </w:tcPr>
          <w:p w14:paraId="62C86AC0" w14:textId="77777777" w:rsidR="007B3D39" w:rsidRDefault="007B3D39" w:rsidP="0050196F">
            <w:pPr>
              <w:spacing w:after="160" w:line="259" w:lineRule="auto"/>
              <w:ind w:left="0" w:firstLine="0"/>
            </w:pPr>
          </w:p>
        </w:tc>
        <w:tc>
          <w:tcPr>
            <w:tcW w:w="1417" w:type="dxa"/>
            <w:tcBorders>
              <w:top w:val="single" w:sz="4" w:space="0" w:color="000000"/>
              <w:left w:val="nil"/>
              <w:bottom w:val="single" w:sz="4" w:space="0" w:color="000000"/>
              <w:right w:val="nil"/>
            </w:tcBorders>
            <w:shd w:val="clear" w:color="auto" w:fill="000000"/>
          </w:tcPr>
          <w:p w14:paraId="3DB4294F" w14:textId="77777777" w:rsidR="007B3D39" w:rsidRDefault="007B3D39" w:rsidP="0050196F">
            <w:pPr>
              <w:spacing w:after="160" w:line="259" w:lineRule="auto"/>
              <w:ind w:left="0" w:firstLine="0"/>
            </w:pPr>
          </w:p>
        </w:tc>
        <w:tc>
          <w:tcPr>
            <w:tcW w:w="1416" w:type="dxa"/>
            <w:tcBorders>
              <w:top w:val="single" w:sz="4" w:space="0" w:color="000000"/>
              <w:left w:val="nil"/>
              <w:bottom w:val="single" w:sz="4" w:space="0" w:color="000000"/>
              <w:right w:val="single" w:sz="4" w:space="0" w:color="000000"/>
            </w:tcBorders>
            <w:shd w:val="clear" w:color="auto" w:fill="000000"/>
          </w:tcPr>
          <w:p w14:paraId="43A18235" w14:textId="77777777" w:rsidR="007B3D39" w:rsidRDefault="007B3D39" w:rsidP="0050196F">
            <w:pPr>
              <w:spacing w:after="160" w:line="259" w:lineRule="auto"/>
              <w:ind w:left="0" w:firstLine="0"/>
            </w:pPr>
          </w:p>
        </w:tc>
      </w:tr>
      <w:tr w:rsidR="007B3D39" w14:paraId="7C8AC190" w14:textId="77777777" w:rsidTr="0050196F">
        <w:trPr>
          <w:trHeight w:val="280"/>
        </w:trPr>
        <w:tc>
          <w:tcPr>
            <w:tcW w:w="4646" w:type="dxa"/>
            <w:gridSpan w:val="3"/>
            <w:tcBorders>
              <w:top w:val="single" w:sz="4" w:space="0" w:color="000000"/>
              <w:left w:val="single" w:sz="4" w:space="0" w:color="000000"/>
              <w:bottom w:val="single" w:sz="4" w:space="0" w:color="000000"/>
              <w:right w:val="nil"/>
            </w:tcBorders>
          </w:tcPr>
          <w:p w14:paraId="5C19206F" w14:textId="19172DD2" w:rsidR="007B3D39" w:rsidRDefault="007B3D39" w:rsidP="0050196F">
            <w:pPr>
              <w:spacing w:after="0" w:line="259" w:lineRule="auto"/>
              <w:ind w:left="4" w:firstLine="0"/>
            </w:pPr>
            <w:r>
              <w:t>Eligibility to stand for election</w:t>
            </w:r>
          </w:p>
        </w:tc>
        <w:tc>
          <w:tcPr>
            <w:tcW w:w="1277" w:type="dxa"/>
            <w:tcBorders>
              <w:top w:val="single" w:sz="4" w:space="0" w:color="000000"/>
              <w:left w:val="nil"/>
              <w:bottom w:val="single" w:sz="4" w:space="0" w:color="000000"/>
              <w:right w:val="nil"/>
            </w:tcBorders>
          </w:tcPr>
          <w:p w14:paraId="4AFE22FB" w14:textId="77777777" w:rsidR="007B3D39" w:rsidRDefault="007B3D39" w:rsidP="0050196F">
            <w:pPr>
              <w:spacing w:after="160" w:line="259" w:lineRule="auto"/>
              <w:ind w:left="0" w:firstLine="0"/>
            </w:pPr>
          </w:p>
        </w:tc>
        <w:tc>
          <w:tcPr>
            <w:tcW w:w="1418" w:type="dxa"/>
            <w:tcBorders>
              <w:top w:val="single" w:sz="4" w:space="0" w:color="000000"/>
              <w:left w:val="nil"/>
              <w:bottom w:val="single" w:sz="4" w:space="0" w:color="000000"/>
              <w:right w:val="nil"/>
            </w:tcBorders>
          </w:tcPr>
          <w:p w14:paraId="1290DD2A" w14:textId="77777777" w:rsidR="007B3D39" w:rsidRDefault="007B3D39" w:rsidP="0050196F">
            <w:pPr>
              <w:spacing w:after="160" w:line="259" w:lineRule="auto"/>
              <w:ind w:left="0" w:firstLine="0"/>
            </w:pPr>
          </w:p>
        </w:tc>
        <w:tc>
          <w:tcPr>
            <w:tcW w:w="1417" w:type="dxa"/>
            <w:tcBorders>
              <w:top w:val="single" w:sz="4" w:space="0" w:color="000000"/>
              <w:left w:val="nil"/>
              <w:bottom w:val="single" w:sz="4" w:space="0" w:color="000000"/>
              <w:right w:val="nil"/>
            </w:tcBorders>
          </w:tcPr>
          <w:p w14:paraId="5A814FE6" w14:textId="77777777" w:rsidR="007B3D39" w:rsidRDefault="007B3D39" w:rsidP="0050196F">
            <w:pPr>
              <w:spacing w:after="160" w:line="259" w:lineRule="auto"/>
              <w:ind w:left="0" w:firstLine="0"/>
            </w:pPr>
          </w:p>
        </w:tc>
        <w:tc>
          <w:tcPr>
            <w:tcW w:w="1416" w:type="dxa"/>
            <w:tcBorders>
              <w:top w:val="single" w:sz="4" w:space="0" w:color="000000"/>
              <w:left w:val="nil"/>
              <w:bottom w:val="single" w:sz="4" w:space="0" w:color="000000"/>
              <w:right w:val="single" w:sz="4" w:space="0" w:color="000000"/>
            </w:tcBorders>
          </w:tcPr>
          <w:p w14:paraId="2DE31AE0" w14:textId="77777777" w:rsidR="007B3D39" w:rsidRDefault="007B3D39" w:rsidP="0050196F">
            <w:pPr>
              <w:spacing w:after="160" w:line="259" w:lineRule="auto"/>
              <w:ind w:left="0" w:firstLine="0"/>
            </w:pPr>
          </w:p>
        </w:tc>
      </w:tr>
      <w:tr w:rsidR="007B3D39" w14:paraId="738A0570" w14:textId="77777777" w:rsidTr="0050196F">
        <w:trPr>
          <w:trHeight w:val="278"/>
        </w:trPr>
        <w:tc>
          <w:tcPr>
            <w:tcW w:w="1953" w:type="dxa"/>
            <w:tcBorders>
              <w:top w:val="single" w:sz="4" w:space="0" w:color="000000"/>
              <w:left w:val="single" w:sz="4" w:space="0" w:color="000000"/>
              <w:bottom w:val="single" w:sz="4" w:space="0" w:color="000000"/>
              <w:right w:val="single" w:sz="4" w:space="0" w:color="000000"/>
            </w:tcBorders>
          </w:tcPr>
          <w:p w14:paraId="7230A85F" w14:textId="77777777" w:rsidR="007B3D39" w:rsidRDefault="007B3D39" w:rsidP="0050196F">
            <w:pPr>
              <w:spacing w:after="0" w:line="259" w:lineRule="auto"/>
              <w:ind w:left="4" w:firstLine="0"/>
            </w:pPr>
            <w:r>
              <w:t xml:space="preserve"> </w:t>
            </w:r>
          </w:p>
        </w:tc>
        <w:tc>
          <w:tcPr>
            <w:tcW w:w="2693" w:type="dxa"/>
            <w:gridSpan w:val="2"/>
            <w:tcBorders>
              <w:top w:val="single" w:sz="4" w:space="0" w:color="000000"/>
              <w:left w:val="single" w:sz="4" w:space="0" w:color="000000"/>
              <w:bottom w:val="single" w:sz="4" w:space="0" w:color="000000"/>
              <w:right w:val="nil"/>
            </w:tcBorders>
          </w:tcPr>
          <w:p w14:paraId="4FB8367A" w14:textId="13158BA6" w:rsidR="007B3D39" w:rsidRDefault="007B3D39" w:rsidP="0050196F">
            <w:pPr>
              <w:spacing w:after="0" w:line="259" w:lineRule="auto"/>
              <w:ind w:left="0" w:firstLine="0"/>
            </w:pPr>
            <w:r>
              <w:t xml:space="preserve">Position stood for: </w:t>
            </w:r>
          </w:p>
        </w:tc>
        <w:tc>
          <w:tcPr>
            <w:tcW w:w="1277" w:type="dxa"/>
            <w:tcBorders>
              <w:top w:val="single" w:sz="4" w:space="0" w:color="000000"/>
              <w:left w:val="nil"/>
              <w:bottom w:val="single" w:sz="4" w:space="0" w:color="000000"/>
              <w:right w:val="nil"/>
            </w:tcBorders>
          </w:tcPr>
          <w:p w14:paraId="690ECACC" w14:textId="77777777" w:rsidR="007B3D39" w:rsidRDefault="007B3D39" w:rsidP="0050196F">
            <w:pPr>
              <w:spacing w:after="160" w:line="259" w:lineRule="auto"/>
              <w:ind w:left="0" w:firstLine="0"/>
            </w:pPr>
          </w:p>
        </w:tc>
        <w:tc>
          <w:tcPr>
            <w:tcW w:w="1418" w:type="dxa"/>
            <w:tcBorders>
              <w:top w:val="single" w:sz="4" w:space="0" w:color="000000"/>
              <w:left w:val="nil"/>
              <w:bottom w:val="single" w:sz="4" w:space="0" w:color="000000"/>
              <w:right w:val="nil"/>
            </w:tcBorders>
          </w:tcPr>
          <w:p w14:paraId="7786E433" w14:textId="77777777" w:rsidR="007B3D39" w:rsidRDefault="007B3D39" w:rsidP="0050196F">
            <w:pPr>
              <w:spacing w:after="160" w:line="259" w:lineRule="auto"/>
              <w:ind w:left="0" w:firstLine="0"/>
            </w:pPr>
          </w:p>
        </w:tc>
        <w:tc>
          <w:tcPr>
            <w:tcW w:w="1417" w:type="dxa"/>
            <w:tcBorders>
              <w:top w:val="single" w:sz="4" w:space="0" w:color="000000"/>
              <w:left w:val="nil"/>
              <w:bottom w:val="single" w:sz="4" w:space="0" w:color="000000"/>
              <w:right w:val="nil"/>
            </w:tcBorders>
          </w:tcPr>
          <w:p w14:paraId="0CED6E8B" w14:textId="77777777" w:rsidR="007B3D39" w:rsidRDefault="007B3D39" w:rsidP="0050196F">
            <w:pPr>
              <w:spacing w:after="160" w:line="259" w:lineRule="auto"/>
              <w:ind w:left="0" w:firstLine="0"/>
            </w:pPr>
          </w:p>
        </w:tc>
        <w:tc>
          <w:tcPr>
            <w:tcW w:w="1416" w:type="dxa"/>
            <w:tcBorders>
              <w:top w:val="single" w:sz="4" w:space="0" w:color="000000"/>
              <w:left w:val="nil"/>
              <w:bottom w:val="single" w:sz="4" w:space="0" w:color="000000"/>
              <w:right w:val="single" w:sz="4" w:space="0" w:color="000000"/>
            </w:tcBorders>
          </w:tcPr>
          <w:p w14:paraId="0BB68146" w14:textId="77777777" w:rsidR="007B3D39" w:rsidRDefault="007B3D39" w:rsidP="0050196F">
            <w:pPr>
              <w:spacing w:after="160" w:line="259" w:lineRule="auto"/>
              <w:ind w:left="0" w:firstLine="0"/>
            </w:pPr>
          </w:p>
        </w:tc>
      </w:tr>
      <w:tr w:rsidR="007B3D39" w14:paraId="3D69AA4E"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10FF7D92" w14:textId="77777777" w:rsidR="007B3D39" w:rsidRDefault="007B3D39" w:rsidP="0050196F">
            <w:pPr>
              <w:spacing w:after="0" w:line="259" w:lineRule="auto"/>
              <w:ind w:left="4" w:firstLine="0"/>
            </w:pPr>
            <w:r>
              <w:rPr>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34810276" w14:textId="77777777" w:rsidR="007B3D39" w:rsidRDefault="007B3D39" w:rsidP="0050196F">
            <w:pPr>
              <w:spacing w:after="0" w:line="259" w:lineRule="auto"/>
              <w:ind w:left="0" w:firstLine="0"/>
            </w:pPr>
            <w:r>
              <w:rPr>
                <w:sz w:val="20"/>
              </w:rPr>
              <w:t xml:space="preserve">Elected Officer </w:t>
            </w:r>
          </w:p>
        </w:tc>
        <w:tc>
          <w:tcPr>
            <w:tcW w:w="1447" w:type="dxa"/>
            <w:tcBorders>
              <w:top w:val="single" w:sz="4" w:space="0" w:color="000000"/>
              <w:left w:val="single" w:sz="4" w:space="0" w:color="000000"/>
              <w:bottom w:val="single" w:sz="4" w:space="0" w:color="000000"/>
              <w:right w:val="single" w:sz="4" w:space="0" w:color="000000"/>
            </w:tcBorders>
          </w:tcPr>
          <w:p w14:paraId="54483A17" w14:textId="77777777" w:rsidR="007B3D39" w:rsidRDefault="007B3D39" w:rsidP="0050196F">
            <w:pPr>
              <w:spacing w:after="0" w:line="259" w:lineRule="auto"/>
              <w:ind w:left="2" w:firstLine="0"/>
            </w:pPr>
            <w:r>
              <w:rPr>
                <w:sz w:val="20"/>
              </w:rPr>
              <w:t xml:space="preserve">Elected </w:t>
            </w:r>
          </w:p>
          <w:p w14:paraId="71E95A4C" w14:textId="77777777" w:rsidR="007B3D39" w:rsidRDefault="007B3D39" w:rsidP="0050196F">
            <w:pPr>
              <w:spacing w:after="0" w:line="259" w:lineRule="auto"/>
              <w:ind w:left="2" w:firstLine="0"/>
            </w:pPr>
            <w:r>
              <w:rPr>
                <w:sz w:val="20"/>
              </w:rPr>
              <w:t xml:space="preserve">Representative </w:t>
            </w:r>
          </w:p>
        </w:tc>
        <w:tc>
          <w:tcPr>
            <w:tcW w:w="1277" w:type="dxa"/>
            <w:tcBorders>
              <w:top w:val="single" w:sz="4" w:space="0" w:color="000000"/>
              <w:left w:val="single" w:sz="4" w:space="0" w:color="000000"/>
              <w:bottom w:val="single" w:sz="4" w:space="0" w:color="000000"/>
              <w:right w:val="single" w:sz="4" w:space="0" w:color="000000"/>
            </w:tcBorders>
          </w:tcPr>
          <w:p w14:paraId="2039FC90" w14:textId="77777777" w:rsidR="007B3D39" w:rsidRDefault="007B3D39" w:rsidP="0050196F">
            <w:pPr>
              <w:spacing w:after="0" w:line="259" w:lineRule="auto"/>
              <w:ind w:left="2" w:firstLine="0"/>
            </w:pPr>
            <w:r>
              <w:rPr>
                <w:sz w:val="20"/>
              </w:rPr>
              <w:t xml:space="preserve">UC Chair </w:t>
            </w:r>
          </w:p>
        </w:tc>
        <w:tc>
          <w:tcPr>
            <w:tcW w:w="1418" w:type="dxa"/>
            <w:tcBorders>
              <w:top w:val="single" w:sz="4" w:space="0" w:color="000000"/>
              <w:left w:val="single" w:sz="4" w:space="0" w:color="000000"/>
              <w:bottom w:val="single" w:sz="4" w:space="0" w:color="000000"/>
              <w:right w:val="single" w:sz="4" w:space="0" w:color="000000"/>
            </w:tcBorders>
          </w:tcPr>
          <w:p w14:paraId="6B9AE9F7" w14:textId="77777777" w:rsidR="007B3D39" w:rsidRDefault="007B3D39" w:rsidP="0050196F">
            <w:pPr>
              <w:spacing w:after="0" w:line="259" w:lineRule="auto"/>
              <w:ind w:left="0" w:firstLine="0"/>
            </w:pPr>
            <w:r>
              <w:rPr>
                <w:sz w:val="20"/>
              </w:rPr>
              <w:t xml:space="preserve">Student Trustee </w:t>
            </w:r>
          </w:p>
        </w:tc>
        <w:tc>
          <w:tcPr>
            <w:tcW w:w="1417" w:type="dxa"/>
            <w:tcBorders>
              <w:top w:val="single" w:sz="4" w:space="0" w:color="000000"/>
              <w:left w:val="single" w:sz="4" w:space="0" w:color="000000"/>
              <w:bottom w:val="single" w:sz="4" w:space="0" w:color="000000"/>
              <w:right w:val="single" w:sz="4" w:space="0" w:color="000000"/>
            </w:tcBorders>
          </w:tcPr>
          <w:p w14:paraId="310E97C7" w14:textId="77777777" w:rsidR="007B3D39" w:rsidRDefault="007B3D39" w:rsidP="0050196F">
            <w:pPr>
              <w:spacing w:after="0" w:line="259" w:lineRule="auto"/>
              <w:ind w:left="0" w:firstLine="0"/>
            </w:pPr>
            <w:r>
              <w:rPr>
                <w:sz w:val="20"/>
              </w:rPr>
              <w:t xml:space="preserve">Open Space Rep </w:t>
            </w:r>
          </w:p>
        </w:tc>
        <w:tc>
          <w:tcPr>
            <w:tcW w:w="1416" w:type="dxa"/>
            <w:tcBorders>
              <w:top w:val="single" w:sz="4" w:space="0" w:color="000000"/>
              <w:left w:val="single" w:sz="4" w:space="0" w:color="000000"/>
              <w:bottom w:val="single" w:sz="4" w:space="0" w:color="000000"/>
              <w:right w:val="single" w:sz="4" w:space="0" w:color="000000"/>
            </w:tcBorders>
          </w:tcPr>
          <w:p w14:paraId="17E16844" w14:textId="77777777" w:rsidR="007B3D39" w:rsidRDefault="007B3D39" w:rsidP="0050196F">
            <w:pPr>
              <w:spacing w:after="0" w:line="259" w:lineRule="auto"/>
              <w:ind w:left="2" w:firstLine="0"/>
            </w:pPr>
            <w:r>
              <w:rPr>
                <w:sz w:val="20"/>
              </w:rPr>
              <w:t xml:space="preserve">NUS Delegate </w:t>
            </w:r>
          </w:p>
        </w:tc>
      </w:tr>
      <w:tr w:rsidR="00F41FD6" w14:paraId="43B26C69" w14:textId="77777777" w:rsidTr="0050196F">
        <w:trPr>
          <w:trHeight w:val="252"/>
        </w:trPr>
        <w:tc>
          <w:tcPr>
            <w:tcW w:w="1953" w:type="dxa"/>
            <w:tcBorders>
              <w:top w:val="single" w:sz="4" w:space="0" w:color="000000"/>
              <w:left w:val="single" w:sz="4" w:space="0" w:color="000000"/>
              <w:bottom w:val="single" w:sz="4" w:space="0" w:color="000000"/>
              <w:right w:val="single" w:sz="4" w:space="0" w:color="000000"/>
            </w:tcBorders>
          </w:tcPr>
          <w:p w14:paraId="19B7559E" w14:textId="4DB0C140" w:rsidR="00F41FD6" w:rsidRDefault="00F41FD6" w:rsidP="0050196F">
            <w:pPr>
              <w:spacing w:after="0" w:line="259" w:lineRule="auto"/>
              <w:ind w:left="4" w:firstLine="0"/>
            </w:pPr>
            <w:r w:rsidRPr="003A1BFC">
              <w:rPr>
                <w:sz w:val="20"/>
              </w:rPr>
              <w:t>Full Member</w:t>
            </w:r>
          </w:p>
        </w:tc>
        <w:tc>
          <w:tcPr>
            <w:tcW w:w="1246" w:type="dxa"/>
            <w:tcBorders>
              <w:top w:val="single" w:sz="4" w:space="0" w:color="000000"/>
              <w:left w:val="single" w:sz="4" w:space="0" w:color="000000"/>
              <w:bottom w:val="single" w:sz="4" w:space="0" w:color="000000"/>
              <w:right w:val="single" w:sz="4" w:space="0" w:color="000000"/>
            </w:tcBorders>
          </w:tcPr>
          <w:p w14:paraId="295C5BBA" w14:textId="4746CFD5" w:rsidR="00F41FD6" w:rsidRDefault="00F41FD6" w:rsidP="0050196F">
            <w:pPr>
              <w:spacing w:after="0" w:line="259" w:lineRule="auto"/>
              <w:ind w:left="0" w:firstLine="0"/>
            </w:pPr>
            <w:r>
              <w:rPr>
                <w:sz w:val="20"/>
              </w:rPr>
              <w:t>Yes</w:t>
            </w:r>
          </w:p>
        </w:tc>
        <w:tc>
          <w:tcPr>
            <w:tcW w:w="1447" w:type="dxa"/>
            <w:tcBorders>
              <w:top w:val="single" w:sz="4" w:space="0" w:color="000000"/>
              <w:left w:val="single" w:sz="4" w:space="0" w:color="000000"/>
              <w:bottom w:val="single" w:sz="4" w:space="0" w:color="000000"/>
              <w:right w:val="single" w:sz="4" w:space="0" w:color="000000"/>
            </w:tcBorders>
          </w:tcPr>
          <w:p w14:paraId="5737B36E" w14:textId="4D8C7351" w:rsidR="00F41FD6" w:rsidRDefault="00F41FD6" w:rsidP="0050196F">
            <w:pPr>
              <w:spacing w:after="0" w:line="259" w:lineRule="auto"/>
              <w:ind w:left="2" w:firstLine="0"/>
            </w:pPr>
            <w:r>
              <w:rPr>
                <w:sz w:val="20"/>
              </w:rPr>
              <w:t>Yes</w:t>
            </w:r>
          </w:p>
        </w:tc>
        <w:tc>
          <w:tcPr>
            <w:tcW w:w="1277" w:type="dxa"/>
            <w:tcBorders>
              <w:top w:val="single" w:sz="4" w:space="0" w:color="000000"/>
              <w:left w:val="single" w:sz="4" w:space="0" w:color="000000"/>
              <w:bottom w:val="single" w:sz="4" w:space="0" w:color="000000"/>
              <w:right w:val="single" w:sz="4" w:space="0" w:color="000000"/>
            </w:tcBorders>
          </w:tcPr>
          <w:p w14:paraId="0EEB5A08" w14:textId="0C281363" w:rsidR="00F41FD6" w:rsidRDefault="00F41FD6" w:rsidP="0050196F">
            <w:pPr>
              <w:spacing w:after="0" w:line="259" w:lineRule="auto"/>
              <w:ind w:left="2" w:firstLine="0"/>
            </w:pPr>
            <w:r>
              <w:rPr>
                <w:sz w:val="20"/>
              </w:rPr>
              <w:t>Yes</w:t>
            </w:r>
          </w:p>
        </w:tc>
        <w:tc>
          <w:tcPr>
            <w:tcW w:w="1418" w:type="dxa"/>
            <w:tcBorders>
              <w:top w:val="single" w:sz="4" w:space="0" w:color="000000"/>
              <w:left w:val="single" w:sz="4" w:space="0" w:color="000000"/>
              <w:bottom w:val="single" w:sz="4" w:space="0" w:color="000000"/>
              <w:right w:val="single" w:sz="4" w:space="0" w:color="000000"/>
            </w:tcBorders>
          </w:tcPr>
          <w:p w14:paraId="75E99AED" w14:textId="59DE261E" w:rsidR="00F41FD6" w:rsidRDefault="00F41FD6" w:rsidP="0050196F">
            <w:pPr>
              <w:spacing w:after="0" w:line="259" w:lineRule="auto"/>
              <w:ind w:left="0" w:firstLine="0"/>
            </w:pPr>
            <w:r>
              <w:rPr>
                <w:sz w:val="20"/>
              </w:rPr>
              <w:t>Yes</w:t>
            </w:r>
          </w:p>
        </w:tc>
        <w:tc>
          <w:tcPr>
            <w:tcW w:w="1417" w:type="dxa"/>
            <w:tcBorders>
              <w:top w:val="single" w:sz="4" w:space="0" w:color="000000"/>
              <w:left w:val="single" w:sz="4" w:space="0" w:color="000000"/>
              <w:bottom w:val="single" w:sz="4" w:space="0" w:color="000000"/>
              <w:right w:val="single" w:sz="4" w:space="0" w:color="000000"/>
            </w:tcBorders>
          </w:tcPr>
          <w:p w14:paraId="1DE974E1" w14:textId="7008666E" w:rsidR="00F41FD6" w:rsidRDefault="00F41FD6" w:rsidP="0050196F">
            <w:pPr>
              <w:spacing w:after="0" w:line="259" w:lineRule="auto"/>
              <w:ind w:left="0" w:firstLine="0"/>
            </w:pPr>
            <w:r>
              <w:rPr>
                <w:sz w:val="20"/>
              </w:rPr>
              <w:t>Yes</w:t>
            </w:r>
          </w:p>
        </w:tc>
        <w:tc>
          <w:tcPr>
            <w:tcW w:w="1416" w:type="dxa"/>
            <w:tcBorders>
              <w:top w:val="single" w:sz="4" w:space="0" w:color="000000"/>
              <w:left w:val="single" w:sz="4" w:space="0" w:color="000000"/>
              <w:bottom w:val="single" w:sz="4" w:space="0" w:color="000000"/>
              <w:right w:val="single" w:sz="4" w:space="0" w:color="000000"/>
            </w:tcBorders>
          </w:tcPr>
          <w:p w14:paraId="20359C1B" w14:textId="19B27806" w:rsidR="00F41FD6" w:rsidRDefault="00F41FD6" w:rsidP="0050196F">
            <w:pPr>
              <w:spacing w:after="0" w:line="259" w:lineRule="auto"/>
              <w:ind w:left="2" w:firstLine="0"/>
            </w:pPr>
            <w:r>
              <w:rPr>
                <w:sz w:val="20"/>
              </w:rPr>
              <w:t>Yes</w:t>
            </w:r>
          </w:p>
        </w:tc>
      </w:tr>
      <w:tr w:rsidR="00F41FD6" w14:paraId="0ADEB632" w14:textId="77777777" w:rsidTr="0050196F">
        <w:trPr>
          <w:trHeight w:val="254"/>
        </w:trPr>
        <w:tc>
          <w:tcPr>
            <w:tcW w:w="1953" w:type="dxa"/>
            <w:tcBorders>
              <w:top w:val="single" w:sz="4" w:space="0" w:color="000000"/>
              <w:left w:val="single" w:sz="4" w:space="0" w:color="000000"/>
              <w:bottom w:val="single" w:sz="4" w:space="0" w:color="000000"/>
              <w:right w:val="single" w:sz="4" w:space="0" w:color="000000"/>
            </w:tcBorders>
          </w:tcPr>
          <w:p w14:paraId="2EF5BF41" w14:textId="6DA41342" w:rsidR="00F41FD6" w:rsidRDefault="00F41FD6" w:rsidP="0050196F">
            <w:pPr>
              <w:spacing w:after="0" w:line="259" w:lineRule="auto"/>
              <w:ind w:left="4" w:firstLine="0"/>
            </w:pPr>
            <w:r w:rsidRPr="003A1BFC">
              <w:rPr>
                <w:sz w:val="20"/>
              </w:rPr>
              <w:t>Opted Out Student</w:t>
            </w:r>
          </w:p>
        </w:tc>
        <w:tc>
          <w:tcPr>
            <w:tcW w:w="1246" w:type="dxa"/>
            <w:tcBorders>
              <w:top w:val="single" w:sz="4" w:space="0" w:color="000000"/>
              <w:left w:val="single" w:sz="4" w:space="0" w:color="000000"/>
              <w:bottom w:val="single" w:sz="4" w:space="0" w:color="000000"/>
              <w:right w:val="single" w:sz="4" w:space="0" w:color="000000"/>
            </w:tcBorders>
          </w:tcPr>
          <w:p w14:paraId="24B6E28D" w14:textId="3B4A8A27"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171E0F12" w14:textId="3EFA6CF2"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7734E2D4" w14:textId="308FDCEE"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42EECF2F" w14:textId="28BBB6A4"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5E8F14C4" w14:textId="5B92F3DE"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321C831D" w14:textId="069D413F" w:rsidR="00F41FD6" w:rsidRDefault="00F41FD6" w:rsidP="0050196F">
            <w:pPr>
              <w:spacing w:after="0" w:line="259" w:lineRule="auto"/>
              <w:ind w:left="2" w:firstLine="0"/>
            </w:pPr>
            <w:r>
              <w:rPr>
                <w:sz w:val="20"/>
              </w:rPr>
              <w:t>No</w:t>
            </w:r>
          </w:p>
        </w:tc>
      </w:tr>
      <w:tr w:rsidR="00F41FD6" w14:paraId="038A9D8F" w14:textId="77777777" w:rsidTr="0050196F">
        <w:trPr>
          <w:trHeight w:val="254"/>
        </w:trPr>
        <w:tc>
          <w:tcPr>
            <w:tcW w:w="1953" w:type="dxa"/>
            <w:tcBorders>
              <w:top w:val="single" w:sz="4" w:space="0" w:color="000000"/>
              <w:left w:val="single" w:sz="4" w:space="0" w:color="000000"/>
              <w:bottom w:val="single" w:sz="4" w:space="0" w:color="000000"/>
              <w:right w:val="single" w:sz="4" w:space="0" w:color="000000"/>
            </w:tcBorders>
          </w:tcPr>
          <w:p w14:paraId="1D005AA8" w14:textId="0523BC43" w:rsidR="00F41FD6" w:rsidRDefault="00F41FD6" w:rsidP="0050196F">
            <w:pPr>
              <w:spacing w:after="0" w:line="259" w:lineRule="auto"/>
              <w:ind w:left="4" w:firstLine="0"/>
            </w:pPr>
            <w:r w:rsidRPr="003A1BFC">
              <w:rPr>
                <w:sz w:val="20"/>
              </w:rPr>
              <w:t>Associate member</w:t>
            </w:r>
          </w:p>
        </w:tc>
        <w:tc>
          <w:tcPr>
            <w:tcW w:w="1246" w:type="dxa"/>
            <w:tcBorders>
              <w:top w:val="single" w:sz="4" w:space="0" w:color="000000"/>
              <w:left w:val="single" w:sz="4" w:space="0" w:color="000000"/>
              <w:bottom w:val="single" w:sz="4" w:space="0" w:color="000000"/>
              <w:right w:val="single" w:sz="4" w:space="0" w:color="000000"/>
            </w:tcBorders>
          </w:tcPr>
          <w:p w14:paraId="31A2A53E" w14:textId="0245FDDE"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47A9F691" w14:textId="05BBB585"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5E64F79C" w14:textId="6BB4B106"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627BFAD4" w14:textId="0193B97F"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49528B14" w14:textId="7EF0295A"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7EAE65F6" w14:textId="710A41D6" w:rsidR="00F41FD6" w:rsidRDefault="00F41FD6" w:rsidP="0050196F">
            <w:pPr>
              <w:spacing w:after="0" w:line="259" w:lineRule="auto"/>
              <w:ind w:left="2" w:firstLine="0"/>
            </w:pPr>
            <w:r>
              <w:rPr>
                <w:sz w:val="20"/>
              </w:rPr>
              <w:t>No</w:t>
            </w:r>
          </w:p>
        </w:tc>
      </w:tr>
      <w:tr w:rsidR="00F41FD6" w14:paraId="33AB589F" w14:textId="77777777" w:rsidTr="0050196F">
        <w:trPr>
          <w:trHeight w:val="254"/>
        </w:trPr>
        <w:tc>
          <w:tcPr>
            <w:tcW w:w="1953" w:type="dxa"/>
            <w:tcBorders>
              <w:top w:val="single" w:sz="4" w:space="0" w:color="000000"/>
              <w:left w:val="single" w:sz="4" w:space="0" w:color="000000"/>
              <w:bottom w:val="single" w:sz="4" w:space="0" w:color="000000"/>
              <w:right w:val="single" w:sz="4" w:space="0" w:color="000000"/>
            </w:tcBorders>
          </w:tcPr>
          <w:p w14:paraId="77CB2EEB" w14:textId="7B5D0009" w:rsidR="00F41FD6" w:rsidRDefault="00F41FD6" w:rsidP="0050196F">
            <w:pPr>
              <w:spacing w:after="0" w:line="259" w:lineRule="auto"/>
              <w:ind w:left="4" w:firstLine="0"/>
            </w:pPr>
            <w:r w:rsidRPr="003A1BFC">
              <w:rPr>
                <w:sz w:val="20"/>
              </w:rPr>
              <w:t>Life member</w:t>
            </w:r>
          </w:p>
        </w:tc>
        <w:tc>
          <w:tcPr>
            <w:tcW w:w="1246" w:type="dxa"/>
            <w:tcBorders>
              <w:top w:val="single" w:sz="4" w:space="0" w:color="000000"/>
              <w:left w:val="single" w:sz="4" w:space="0" w:color="000000"/>
              <w:bottom w:val="single" w:sz="4" w:space="0" w:color="000000"/>
              <w:right w:val="single" w:sz="4" w:space="0" w:color="000000"/>
            </w:tcBorders>
          </w:tcPr>
          <w:p w14:paraId="48D3E182" w14:textId="16CF5A6D"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037F270D" w14:textId="6AA71D40"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4009C3A3" w14:textId="0A455761"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51A31A9B" w14:textId="2CAC561B"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794096B4" w14:textId="6A5F511F"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3DE274E5" w14:textId="6041E111" w:rsidR="00F41FD6" w:rsidRDefault="00F41FD6" w:rsidP="0050196F">
            <w:pPr>
              <w:spacing w:after="0" w:line="259" w:lineRule="auto"/>
              <w:ind w:left="2" w:firstLine="0"/>
            </w:pPr>
            <w:r>
              <w:rPr>
                <w:sz w:val="20"/>
              </w:rPr>
              <w:t>No</w:t>
            </w:r>
          </w:p>
        </w:tc>
      </w:tr>
      <w:tr w:rsidR="00F41FD6" w14:paraId="17B3FE73"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4F73A706" w14:textId="11E967DB" w:rsidR="00F41FD6" w:rsidRDefault="00F41FD6" w:rsidP="0050196F">
            <w:pPr>
              <w:spacing w:after="0" w:line="259" w:lineRule="auto"/>
              <w:ind w:left="4" w:firstLine="0"/>
            </w:pPr>
            <w:r w:rsidRPr="003A1BFC">
              <w:rPr>
                <w:sz w:val="20"/>
              </w:rPr>
              <w:t>Students' Union Staff (</w:t>
            </w:r>
            <w:r w:rsidR="001E678D">
              <w:rPr>
                <w:sz w:val="20"/>
              </w:rPr>
              <w:t>Permanent</w:t>
            </w:r>
            <w:r w:rsidRPr="003A1BFC">
              <w:rPr>
                <w:sz w:val="20"/>
              </w:rPr>
              <w:t>)</w:t>
            </w:r>
          </w:p>
        </w:tc>
        <w:tc>
          <w:tcPr>
            <w:tcW w:w="1246" w:type="dxa"/>
            <w:tcBorders>
              <w:top w:val="single" w:sz="4" w:space="0" w:color="000000"/>
              <w:left w:val="single" w:sz="4" w:space="0" w:color="000000"/>
              <w:bottom w:val="single" w:sz="4" w:space="0" w:color="000000"/>
              <w:right w:val="single" w:sz="4" w:space="0" w:color="000000"/>
            </w:tcBorders>
          </w:tcPr>
          <w:p w14:paraId="22DB7429" w14:textId="2047C5DF"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580420B6" w14:textId="2394FAC8"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3167BB76" w14:textId="4503093A"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738F736F" w14:textId="47273F18"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614C53CC" w14:textId="39E51A6A"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4837974B" w14:textId="368EA920" w:rsidR="00F41FD6" w:rsidRDefault="00F41FD6" w:rsidP="0050196F">
            <w:pPr>
              <w:spacing w:after="0" w:line="259" w:lineRule="auto"/>
              <w:ind w:left="2" w:firstLine="0"/>
            </w:pPr>
            <w:r>
              <w:rPr>
                <w:sz w:val="20"/>
              </w:rPr>
              <w:t>No</w:t>
            </w:r>
          </w:p>
        </w:tc>
      </w:tr>
      <w:tr w:rsidR="00F41FD6" w14:paraId="496C0E15" w14:textId="77777777" w:rsidTr="0050196F">
        <w:trPr>
          <w:trHeight w:val="497"/>
        </w:trPr>
        <w:tc>
          <w:tcPr>
            <w:tcW w:w="1953" w:type="dxa"/>
            <w:tcBorders>
              <w:top w:val="single" w:sz="4" w:space="0" w:color="000000"/>
              <w:left w:val="single" w:sz="4" w:space="0" w:color="000000"/>
              <w:bottom w:val="single" w:sz="4" w:space="0" w:color="000000"/>
              <w:right w:val="single" w:sz="4" w:space="0" w:color="000000"/>
            </w:tcBorders>
          </w:tcPr>
          <w:p w14:paraId="6F355253" w14:textId="501AB9E6" w:rsidR="00F41FD6" w:rsidRDefault="00F41FD6" w:rsidP="0050196F">
            <w:pPr>
              <w:spacing w:after="0" w:line="259" w:lineRule="auto"/>
              <w:ind w:left="4" w:firstLine="0"/>
            </w:pPr>
            <w:r w:rsidRPr="003A1BFC">
              <w:rPr>
                <w:sz w:val="20"/>
              </w:rPr>
              <w:t>Students' Union Staff (Student Casual)</w:t>
            </w:r>
          </w:p>
        </w:tc>
        <w:tc>
          <w:tcPr>
            <w:tcW w:w="1246" w:type="dxa"/>
            <w:tcBorders>
              <w:top w:val="single" w:sz="4" w:space="0" w:color="000000"/>
              <w:left w:val="single" w:sz="4" w:space="0" w:color="000000"/>
              <w:bottom w:val="single" w:sz="4" w:space="0" w:color="000000"/>
              <w:right w:val="single" w:sz="4" w:space="0" w:color="000000"/>
            </w:tcBorders>
          </w:tcPr>
          <w:p w14:paraId="6BA41E1B" w14:textId="2AEABF72" w:rsidR="00F41FD6" w:rsidRDefault="00F41FD6" w:rsidP="0050196F">
            <w:pPr>
              <w:spacing w:after="0" w:line="259" w:lineRule="auto"/>
              <w:ind w:left="0" w:firstLine="0"/>
            </w:pPr>
            <w:r>
              <w:rPr>
                <w:sz w:val="20"/>
              </w:rPr>
              <w:t>Yes</w:t>
            </w:r>
          </w:p>
        </w:tc>
        <w:tc>
          <w:tcPr>
            <w:tcW w:w="1447" w:type="dxa"/>
            <w:tcBorders>
              <w:top w:val="single" w:sz="4" w:space="0" w:color="000000"/>
              <w:left w:val="single" w:sz="4" w:space="0" w:color="000000"/>
              <w:bottom w:val="single" w:sz="4" w:space="0" w:color="000000"/>
              <w:right w:val="single" w:sz="4" w:space="0" w:color="000000"/>
            </w:tcBorders>
          </w:tcPr>
          <w:p w14:paraId="1223D7A4" w14:textId="68AC5A51" w:rsidR="00F41FD6" w:rsidRDefault="00F41FD6" w:rsidP="0050196F">
            <w:pPr>
              <w:spacing w:after="0" w:line="259" w:lineRule="auto"/>
              <w:ind w:left="2" w:firstLine="0"/>
            </w:pPr>
            <w:r>
              <w:rPr>
                <w:sz w:val="20"/>
              </w:rPr>
              <w:t>Yes</w:t>
            </w:r>
          </w:p>
        </w:tc>
        <w:tc>
          <w:tcPr>
            <w:tcW w:w="1277" w:type="dxa"/>
            <w:tcBorders>
              <w:top w:val="single" w:sz="4" w:space="0" w:color="000000"/>
              <w:left w:val="single" w:sz="4" w:space="0" w:color="000000"/>
              <w:bottom w:val="single" w:sz="4" w:space="0" w:color="000000"/>
              <w:right w:val="single" w:sz="4" w:space="0" w:color="000000"/>
            </w:tcBorders>
          </w:tcPr>
          <w:p w14:paraId="04145C5D" w14:textId="415D1D3F" w:rsidR="00F41FD6" w:rsidRDefault="00F41FD6" w:rsidP="0050196F">
            <w:pPr>
              <w:spacing w:after="0" w:line="259" w:lineRule="auto"/>
              <w:ind w:left="2" w:firstLine="0"/>
            </w:pPr>
            <w:r>
              <w:rPr>
                <w:sz w:val="20"/>
              </w:rPr>
              <w:t>Yes</w:t>
            </w:r>
          </w:p>
        </w:tc>
        <w:tc>
          <w:tcPr>
            <w:tcW w:w="1418" w:type="dxa"/>
            <w:tcBorders>
              <w:top w:val="single" w:sz="4" w:space="0" w:color="000000"/>
              <w:left w:val="single" w:sz="4" w:space="0" w:color="000000"/>
              <w:bottom w:val="single" w:sz="4" w:space="0" w:color="000000"/>
              <w:right w:val="single" w:sz="4" w:space="0" w:color="000000"/>
            </w:tcBorders>
          </w:tcPr>
          <w:p w14:paraId="1C280E97" w14:textId="76DEBFED" w:rsidR="00F41FD6" w:rsidRDefault="00F41FD6" w:rsidP="0050196F">
            <w:pPr>
              <w:spacing w:after="0" w:line="259" w:lineRule="auto"/>
              <w:ind w:left="0" w:firstLine="0"/>
            </w:pPr>
            <w:r>
              <w:rPr>
                <w:sz w:val="20"/>
              </w:rPr>
              <w:t>Yes</w:t>
            </w:r>
          </w:p>
        </w:tc>
        <w:tc>
          <w:tcPr>
            <w:tcW w:w="1417" w:type="dxa"/>
            <w:tcBorders>
              <w:top w:val="single" w:sz="4" w:space="0" w:color="000000"/>
              <w:left w:val="single" w:sz="4" w:space="0" w:color="000000"/>
              <w:bottom w:val="single" w:sz="4" w:space="0" w:color="000000"/>
              <w:right w:val="single" w:sz="4" w:space="0" w:color="000000"/>
            </w:tcBorders>
          </w:tcPr>
          <w:p w14:paraId="47C4702D" w14:textId="7706946D" w:rsidR="00F41FD6" w:rsidRDefault="00F41FD6" w:rsidP="0050196F">
            <w:pPr>
              <w:spacing w:after="0" w:line="259" w:lineRule="auto"/>
              <w:ind w:left="0" w:firstLine="0"/>
            </w:pPr>
            <w:r>
              <w:rPr>
                <w:sz w:val="20"/>
              </w:rPr>
              <w:t>Yes</w:t>
            </w:r>
          </w:p>
        </w:tc>
        <w:tc>
          <w:tcPr>
            <w:tcW w:w="1416" w:type="dxa"/>
            <w:tcBorders>
              <w:top w:val="single" w:sz="4" w:space="0" w:color="000000"/>
              <w:left w:val="single" w:sz="4" w:space="0" w:color="000000"/>
              <w:bottom w:val="single" w:sz="4" w:space="0" w:color="000000"/>
              <w:right w:val="single" w:sz="4" w:space="0" w:color="000000"/>
            </w:tcBorders>
          </w:tcPr>
          <w:p w14:paraId="56104676" w14:textId="08531C81" w:rsidR="00F41FD6" w:rsidRDefault="00F41FD6" w:rsidP="0050196F">
            <w:pPr>
              <w:spacing w:after="0" w:line="259" w:lineRule="auto"/>
              <w:ind w:left="2" w:firstLine="0"/>
            </w:pPr>
            <w:r>
              <w:rPr>
                <w:sz w:val="20"/>
              </w:rPr>
              <w:t>Yes</w:t>
            </w:r>
          </w:p>
        </w:tc>
      </w:tr>
      <w:tr w:rsidR="00F41FD6" w14:paraId="178B13D8"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51652713" w14:textId="7A1A92FA" w:rsidR="00F41FD6" w:rsidRDefault="00F41FD6" w:rsidP="0050196F">
            <w:pPr>
              <w:spacing w:after="0" w:line="259" w:lineRule="auto"/>
              <w:ind w:left="4" w:firstLine="0"/>
            </w:pPr>
            <w:r w:rsidRPr="003A1BFC">
              <w:rPr>
                <w:sz w:val="20"/>
              </w:rPr>
              <w:t>Hallam University Staff (</w:t>
            </w:r>
            <w:r w:rsidR="001E678D">
              <w:rPr>
                <w:sz w:val="20"/>
              </w:rPr>
              <w:t>Permanent</w:t>
            </w:r>
            <w:r w:rsidRPr="003A1BFC">
              <w:rPr>
                <w:sz w:val="20"/>
              </w:rPr>
              <w:t>)</w:t>
            </w:r>
          </w:p>
        </w:tc>
        <w:tc>
          <w:tcPr>
            <w:tcW w:w="1246" w:type="dxa"/>
            <w:tcBorders>
              <w:top w:val="single" w:sz="4" w:space="0" w:color="000000"/>
              <w:left w:val="single" w:sz="4" w:space="0" w:color="000000"/>
              <w:bottom w:val="single" w:sz="4" w:space="0" w:color="000000"/>
              <w:right w:val="single" w:sz="4" w:space="0" w:color="000000"/>
            </w:tcBorders>
          </w:tcPr>
          <w:p w14:paraId="3098EFE0" w14:textId="0A16EFE8"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76373465" w14:textId="302E012E"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3EE20698" w14:textId="6624C702"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0023D176" w14:textId="3A0FE308"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79273FFB" w14:textId="325E5098"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71CE6F27" w14:textId="1E7658F3" w:rsidR="00F41FD6" w:rsidRDefault="00F41FD6" w:rsidP="0050196F">
            <w:pPr>
              <w:spacing w:after="0" w:line="259" w:lineRule="auto"/>
              <w:ind w:left="2" w:firstLine="0"/>
            </w:pPr>
            <w:r>
              <w:rPr>
                <w:sz w:val="20"/>
              </w:rPr>
              <w:t>No</w:t>
            </w:r>
          </w:p>
        </w:tc>
      </w:tr>
      <w:tr w:rsidR="00F41FD6" w14:paraId="572BE259" w14:textId="77777777" w:rsidTr="0050196F">
        <w:trPr>
          <w:trHeight w:val="742"/>
        </w:trPr>
        <w:tc>
          <w:tcPr>
            <w:tcW w:w="1953" w:type="dxa"/>
            <w:tcBorders>
              <w:top w:val="single" w:sz="4" w:space="0" w:color="000000"/>
              <w:left w:val="single" w:sz="4" w:space="0" w:color="000000"/>
              <w:bottom w:val="single" w:sz="4" w:space="0" w:color="000000"/>
              <w:right w:val="single" w:sz="4" w:space="0" w:color="000000"/>
            </w:tcBorders>
          </w:tcPr>
          <w:p w14:paraId="1BC056AE" w14:textId="5B015826" w:rsidR="00F41FD6" w:rsidRDefault="00F41FD6" w:rsidP="0050196F">
            <w:pPr>
              <w:spacing w:after="0" w:line="259" w:lineRule="auto"/>
              <w:ind w:left="4" w:firstLine="0"/>
            </w:pPr>
            <w:r w:rsidRPr="003A1BFC">
              <w:rPr>
                <w:sz w:val="20"/>
              </w:rPr>
              <w:t>Hallam University Staff (Student Casual)</w:t>
            </w:r>
          </w:p>
        </w:tc>
        <w:tc>
          <w:tcPr>
            <w:tcW w:w="1246" w:type="dxa"/>
            <w:tcBorders>
              <w:top w:val="single" w:sz="4" w:space="0" w:color="000000"/>
              <w:left w:val="single" w:sz="4" w:space="0" w:color="000000"/>
              <w:bottom w:val="single" w:sz="4" w:space="0" w:color="000000"/>
              <w:right w:val="single" w:sz="4" w:space="0" w:color="000000"/>
            </w:tcBorders>
          </w:tcPr>
          <w:p w14:paraId="3CCA1698" w14:textId="4C59194D" w:rsidR="00F41FD6" w:rsidRDefault="00F41FD6" w:rsidP="0050196F">
            <w:pPr>
              <w:spacing w:after="0" w:line="259" w:lineRule="auto"/>
              <w:ind w:left="0" w:firstLine="0"/>
            </w:pPr>
            <w:r>
              <w:rPr>
                <w:sz w:val="20"/>
              </w:rPr>
              <w:t>Yes</w:t>
            </w:r>
          </w:p>
        </w:tc>
        <w:tc>
          <w:tcPr>
            <w:tcW w:w="1447" w:type="dxa"/>
            <w:tcBorders>
              <w:top w:val="single" w:sz="4" w:space="0" w:color="000000"/>
              <w:left w:val="single" w:sz="4" w:space="0" w:color="000000"/>
              <w:bottom w:val="single" w:sz="4" w:space="0" w:color="000000"/>
              <w:right w:val="single" w:sz="4" w:space="0" w:color="000000"/>
            </w:tcBorders>
          </w:tcPr>
          <w:p w14:paraId="2FD1A6B4" w14:textId="7399446B" w:rsidR="00F41FD6" w:rsidRDefault="00F41FD6" w:rsidP="0050196F">
            <w:pPr>
              <w:spacing w:after="0" w:line="259" w:lineRule="auto"/>
              <w:ind w:left="2" w:firstLine="0"/>
            </w:pPr>
            <w:r>
              <w:rPr>
                <w:sz w:val="20"/>
              </w:rPr>
              <w:t>Yes</w:t>
            </w:r>
          </w:p>
        </w:tc>
        <w:tc>
          <w:tcPr>
            <w:tcW w:w="1277" w:type="dxa"/>
            <w:tcBorders>
              <w:top w:val="single" w:sz="4" w:space="0" w:color="000000"/>
              <w:left w:val="single" w:sz="4" w:space="0" w:color="000000"/>
              <w:bottom w:val="single" w:sz="4" w:space="0" w:color="000000"/>
              <w:right w:val="single" w:sz="4" w:space="0" w:color="000000"/>
            </w:tcBorders>
          </w:tcPr>
          <w:p w14:paraId="18F506EF" w14:textId="6A9ED218" w:rsidR="00F41FD6" w:rsidRDefault="00F41FD6" w:rsidP="0050196F">
            <w:pPr>
              <w:spacing w:after="0" w:line="259" w:lineRule="auto"/>
              <w:ind w:left="2" w:firstLine="0"/>
            </w:pPr>
            <w:r>
              <w:rPr>
                <w:sz w:val="20"/>
              </w:rPr>
              <w:t>Yes</w:t>
            </w:r>
          </w:p>
        </w:tc>
        <w:tc>
          <w:tcPr>
            <w:tcW w:w="1418" w:type="dxa"/>
            <w:tcBorders>
              <w:top w:val="single" w:sz="4" w:space="0" w:color="000000"/>
              <w:left w:val="single" w:sz="4" w:space="0" w:color="000000"/>
              <w:bottom w:val="single" w:sz="4" w:space="0" w:color="000000"/>
              <w:right w:val="single" w:sz="4" w:space="0" w:color="000000"/>
            </w:tcBorders>
          </w:tcPr>
          <w:p w14:paraId="0B17B381" w14:textId="0BD4F14C" w:rsidR="00F41FD6" w:rsidRDefault="00F41FD6" w:rsidP="0050196F">
            <w:pPr>
              <w:spacing w:after="0" w:line="259" w:lineRule="auto"/>
              <w:ind w:left="0" w:firstLine="0"/>
            </w:pPr>
            <w:r>
              <w:rPr>
                <w:sz w:val="20"/>
              </w:rPr>
              <w:t>Yes</w:t>
            </w:r>
          </w:p>
        </w:tc>
        <w:tc>
          <w:tcPr>
            <w:tcW w:w="1417" w:type="dxa"/>
            <w:tcBorders>
              <w:top w:val="single" w:sz="4" w:space="0" w:color="000000"/>
              <w:left w:val="single" w:sz="4" w:space="0" w:color="000000"/>
              <w:bottom w:val="single" w:sz="4" w:space="0" w:color="000000"/>
              <w:right w:val="single" w:sz="4" w:space="0" w:color="000000"/>
            </w:tcBorders>
          </w:tcPr>
          <w:p w14:paraId="274E0394" w14:textId="5874EDD7" w:rsidR="00F41FD6" w:rsidRDefault="00F41FD6" w:rsidP="0050196F">
            <w:pPr>
              <w:spacing w:after="0" w:line="259" w:lineRule="auto"/>
              <w:ind w:left="0" w:firstLine="0"/>
            </w:pPr>
            <w:r>
              <w:rPr>
                <w:sz w:val="20"/>
              </w:rPr>
              <w:t>Yes</w:t>
            </w:r>
          </w:p>
        </w:tc>
        <w:tc>
          <w:tcPr>
            <w:tcW w:w="1416" w:type="dxa"/>
            <w:tcBorders>
              <w:top w:val="single" w:sz="4" w:space="0" w:color="000000"/>
              <w:left w:val="single" w:sz="4" w:space="0" w:color="000000"/>
              <w:bottom w:val="single" w:sz="4" w:space="0" w:color="000000"/>
              <w:right w:val="single" w:sz="4" w:space="0" w:color="000000"/>
            </w:tcBorders>
          </w:tcPr>
          <w:p w14:paraId="76EC0294" w14:textId="46337F33" w:rsidR="00F41FD6" w:rsidRDefault="00F41FD6" w:rsidP="0050196F">
            <w:pPr>
              <w:spacing w:after="0" w:line="259" w:lineRule="auto"/>
              <w:ind w:left="2" w:firstLine="0"/>
            </w:pPr>
            <w:r>
              <w:rPr>
                <w:sz w:val="20"/>
              </w:rPr>
              <w:t>Yes</w:t>
            </w:r>
          </w:p>
        </w:tc>
      </w:tr>
      <w:tr w:rsidR="00F41FD6" w14:paraId="566194A1"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49975077" w14:textId="604466E3" w:rsidR="00F41FD6" w:rsidRDefault="00F41FD6" w:rsidP="0050196F">
            <w:pPr>
              <w:spacing w:after="0" w:line="259" w:lineRule="auto"/>
              <w:ind w:left="4" w:firstLine="0"/>
            </w:pPr>
            <w:r w:rsidRPr="003A1BFC">
              <w:rPr>
                <w:sz w:val="20"/>
              </w:rPr>
              <w:t>Previous Elected Officer</w:t>
            </w:r>
          </w:p>
        </w:tc>
        <w:tc>
          <w:tcPr>
            <w:tcW w:w="1246" w:type="dxa"/>
            <w:tcBorders>
              <w:top w:val="single" w:sz="4" w:space="0" w:color="000000"/>
              <w:left w:val="single" w:sz="4" w:space="0" w:color="000000"/>
              <w:bottom w:val="single" w:sz="4" w:space="0" w:color="000000"/>
              <w:right w:val="single" w:sz="4" w:space="0" w:color="000000"/>
            </w:tcBorders>
          </w:tcPr>
          <w:p w14:paraId="4CF6C0CB" w14:textId="2325CF32" w:rsidR="00F41FD6" w:rsidRDefault="00F41FD6" w:rsidP="0050196F">
            <w:pPr>
              <w:spacing w:after="0" w:line="259" w:lineRule="auto"/>
              <w:ind w:left="0" w:firstLine="0"/>
            </w:pPr>
            <w:r>
              <w:rPr>
                <w:sz w:val="20"/>
              </w:rPr>
              <w:t>Yes</w:t>
            </w:r>
          </w:p>
        </w:tc>
        <w:tc>
          <w:tcPr>
            <w:tcW w:w="1447" w:type="dxa"/>
            <w:tcBorders>
              <w:top w:val="single" w:sz="4" w:space="0" w:color="000000"/>
              <w:left w:val="single" w:sz="4" w:space="0" w:color="000000"/>
              <w:bottom w:val="single" w:sz="4" w:space="0" w:color="000000"/>
              <w:right w:val="single" w:sz="4" w:space="0" w:color="000000"/>
            </w:tcBorders>
          </w:tcPr>
          <w:p w14:paraId="314F043D" w14:textId="64D93286" w:rsidR="00F41FD6" w:rsidRDefault="00F41FD6" w:rsidP="0050196F">
            <w:pPr>
              <w:spacing w:after="0" w:line="259" w:lineRule="auto"/>
              <w:ind w:left="2" w:firstLine="0"/>
            </w:pPr>
            <w:r>
              <w:rPr>
                <w:sz w:val="20"/>
              </w:rPr>
              <w:t>Yes</w:t>
            </w:r>
          </w:p>
        </w:tc>
        <w:tc>
          <w:tcPr>
            <w:tcW w:w="1277" w:type="dxa"/>
            <w:tcBorders>
              <w:top w:val="single" w:sz="4" w:space="0" w:color="000000"/>
              <w:left w:val="single" w:sz="4" w:space="0" w:color="000000"/>
              <w:bottom w:val="single" w:sz="4" w:space="0" w:color="000000"/>
              <w:right w:val="single" w:sz="4" w:space="0" w:color="000000"/>
            </w:tcBorders>
          </w:tcPr>
          <w:p w14:paraId="3F625F7E" w14:textId="32335D17" w:rsidR="00F41FD6" w:rsidRDefault="00F41FD6" w:rsidP="0050196F">
            <w:pPr>
              <w:spacing w:after="0" w:line="259" w:lineRule="auto"/>
              <w:ind w:left="2" w:firstLine="0"/>
            </w:pPr>
            <w:r>
              <w:rPr>
                <w:sz w:val="20"/>
              </w:rPr>
              <w:t>Yes</w:t>
            </w:r>
          </w:p>
        </w:tc>
        <w:tc>
          <w:tcPr>
            <w:tcW w:w="1418" w:type="dxa"/>
            <w:tcBorders>
              <w:top w:val="single" w:sz="4" w:space="0" w:color="000000"/>
              <w:left w:val="single" w:sz="4" w:space="0" w:color="000000"/>
              <w:bottom w:val="single" w:sz="4" w:space="0" w:color="000000"/>
              <w:right w:val="single" w:sz="4" w:space="0" w:color="000000"/>
            </w:tcBorders>
          </w:tcPr>
          <w:p w14:paraId="3BF63B9E" w14:textId="123F881E"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7059E3E1" w14:textId="32F310D2" w:rsidR="00F41FD6" w:rsidRDefault="00F41FD6" w:rsidP="0050196F">
            <w:pPr>
              <w:spacing w:after="0" w:line="259" w:lineRule="auto"/>
              <w:ind w:left="0" w:firstLine="0"/>
            </w:pPr>
            <w:r>
              <w:rPr>
                <w:sz w:val="20"/>
              </w:rPr>
              <w:t>Yes</w:t>
            </w:r>
          </w:p>
        </w:tc>
        <w:tc>
          <w:tcPr>
            <w:tcW w:w="1416" w:type="dxa"/>
            <w:tcBorders>
              <w:top w:val="single" w:sz="4" w:space="0" w:color="000000"/>
              <w:left w:val="single" w:sz="4" w:space="0" w:color="000000"/>
              <w:bottom w:val="single" w:sz="4" w:space="0" w:color="000000"/>
              <w:right w:val="single" w:sz="4" w:space="0" w:color="000000"/>
            </w:tcBorders>
          </w:tcPr>
          <w:p w14:paraId="43881384" w14:textId="71A8E18A" w:rsidR="00F41FD6" w:rsidRDefault="00F41FD6" w:rsidP="0050196F">
            <w:pPr>
              <w:spacing w:after="0" w:line="259" w:lineRule="auto"/>
              <w:ind w:left="2" w:firstLine="0"/>
            </w:pPr>
            <w:r>
              <w:rPr>
                <w:sz w:val="20"/>
              </w:rPr>
              <w:t>Yes</w:t>
            </w:r>
          </w:p>
        </w:tc>
      </w:tr>
      <w:tr w:rsidR="00F41FD6" w14:paraId="058EA35B"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788FD0FB" w14:textId="3C56483D" w:rsidR="00F41FD6" w:rsidRDefault="00F41FD6" w:rsidP="0050196F">
            <w:pPr>
              <w:spacing w:after="0" w:line="259" w:lineRule="auto"/>
              <w:ind w:left="4" w:firstLine="0"/>
            </w:pPr>
            <w:r w:rsidRPr="003A1BFC">
              <w:rPr>
                <w:sz w:val="20"/>
              </w:rPr>
              <w:t>Previous SHSU Trustee</w:t>
            </w:r>
          </w:p>
        </w:tc>
        <w:tc>
          <w:tcPr>
            <w:tcW w:w="1246" w:type="dxa"/>
            <w:tcBorders>
              <w:top w:val="single" w:sz="4" w:space="0" w:color="000000"/>
              <w:left w:val="single" w:sz="4" w:space="0" w:color="000000"/>
              <w:bottom w:val="single" w:sz="4" w:space="0" w:color="000000"/>
              <w:right w:val="single" w:sz="4" w:space="0" w:color="000000"/>
            </w:tcBorders>
          </w:tcPr>
          <w:p w14:paraId="40512DFC" w14:textId="7E2C3C1F" w:rsidR="00F41FD6" w:rsidRDefault="00F41FD6" w:rsidP="0050196F">
            <w:pPr>
              <w:spacing w:after="0" w:line="259" w:lineRule="auto"/>
              <w:ind w:left="0" w:firstLine="0"/>
            </w:pPr>
            <w:r>
              <w:rPr>
                <w:sz w:val="20"/>
              </w:rPr>
              <w:t>Yes</w:t>
            </w:r>
          </w:p>
        </w:tc>
        <w:tc>
          <w:tcPr>
            <w:tcW w:w="1447" w:type="dxa"/>
            <w:tcBorders>
              <w:top w:val="single" w:sz="4" w:space="0" w:color="000000"/>
              <w:left w:val="single" w:sz="4" w:space="0" w:color="000000"/>
              <w:bottom w:val="single" w:sz="4" w:space="0" w:color="000000"/>
              <w:right w:val="single" w:sz="4" w:space="0" w:color="000000"/>
            </w:tcBorders>
          </w:tcPr>
          <w:p w14:paraId="055DFFAE" w14:textId="09DF0D12" w:rsidR="00F41FD6" w:rsidRDefault="00F41FD6" w:rsidP="0050196F">
            <w:pPr>
              <w:spacing w:after="0" w:line="259" w:lineRule="auto"/>
              <w:ind w:left="2" w:firstLine="0"/>
            </w:pPr>
            <w:r>
              <w:rPr>
                <w:sz w:val="20"/>
              </w:rPr>
              <w:t>Yes</w:t>
            </w:r>
          </w:p>
        </w:tc>
        <w:tc>
          <w:tcPr>
            <w:tcW w:w="1277" w:type="dxa"/>
            <w:tcBorders>
              <w:top w:val="single" w:sz="4" w:space="0" w:color="000000"/>
              <w:left w:val="single" w:sz="4" w:space="0" w:color="000000"/>
              <w:bottom w:val="single" w:sz="4" w:space="0" w:color="000000"/>
              <w:right w:val="single" w:sz="4" w:space="0" w:color="000000"/>
            </w:tcBorders>
          </w:tcPr>
          <w:p w14:paraId="0226759B" w14:textId="58922479" w:rsidR="00F41FD6" w:rsidRDefault="00F41FD6" w:rsidP="0050196F">
            <w:pPr>
              <w:spacing w:after="0" w:line="259" w:lineRule="auto"/>
              <w:ind w:left="2" w:firstLine="0"/>
            </w:pPr>
            <w:r>
              <w:rPr>
                <w:sz w:val="20"/>
              </w:rPr>
              <w:t>Yes</w:t>
            </w:r>
          </w:p>
        </w:tc>
        <w:tc>
          <w:tcPr>
            <w:tcW w:w="1418" w:type="dxa"/>
            <w:tcBorders>
              <w:top w:val="single" w:sz="4" w:space="0" w:color="000000"/>
              <w:left w:val="single" w:sz="4" w:space="0" w:color="000000"/>
              <w:bottom w:val="single" w:sz="4" w:space="0" w:color="000000"/>
              <w:right w:val="single" w:sz="4" w:space="0" w:color="000000"/>
            </w:tcBorders>
          </w:tcPr>
          <w:p w14:paraId="187A620D" w14:textId="58F2A2F0" w:rsidR="00F41FD6" w:rsidRDefault="00F41FD6" w:rsidP="0050196F">
            <w:pPr>
              <w:spacing w:after="0" w:line="259" w:lineRule="auto"/>
              <w:ind w:left="0" w:firstLine="0"/>
            </w:pPr>
            <w:r>
              <w:rPr>
                <w:sz w:val="20"/>
              </w:rPr>
              <w:t>Yes</w:t>
            </w:r>
          </w:p>
        </w:tc>
        <w:tc>
          <w:tcPr>
            <w:tcW w:w="1417" w:type="dxa"/>
            <w:tcBorders>
              <w:top w:val="single" w:sz="4" w:space="0" w:color="000000"/>
              <w:left w:val="single" w:sz="4" w:space="0" w:color="000000"/>
              <w:bottom w:val="single" w:sz="4" w:space="0" w:color="000000"/>
              <w:right w:val="single" w:sz="4" w:space="0" w:color="000000"/>
            </w:tcBorders>
          </w:tcPr>
          <w:p w14:paraId="2A103CAE" w14:textId="11697787" w:rsidR="00F41FD6" w:rsidRDefault="00F41FD6" w:rsidP="0050196F">
            <w:pPr>
              <w:spacing w:after="0" w:line="259" w:lineRule="auto"/>
              <w:ind w:left="0" w:firstLine="0"/>
            </w:pPr>
            <w:r>
              <w:rPr>
                <w:sz w:val="20"/>
              </w:rPr>
              <w:t>Yes</w:t>
            </w:r>
          </w:p>
        </w:tc>
        <w:tc>
          <w:tcPr>
            <w:tcW w:w="1416" w:type="dxa"/>
            <w:tcBorders>
              <w:top w:val="single" w:sz="4" w:space="0" w:color="000000"/>
              <w:left w:val="single" w:sz="4" w:space="0" w:color="000000"/>
              <w:bottom w:val="single" w:sz="4" w:space="0" w:color="000000"/>
              <w:right w:val="single" w:sz="4" w:space="0" w:color="000000"/>
            </w:tcBorders>
          </w:tcPr>
          <w:p w14:paraId="4BF4B348" w14:textId="2C9B9367" w:rsidR="00F41FD6" w:rsidRDefault="00F41FD6" w:rsidP="0050196F">
            <w:pPr>
              <w:spacing w:after="0" w:line="259" w:lineRule="auto"/>
              <w:ind w:left="2" w:firstLine="0"/>
            </w:pPr>
            <w:r>
              <w:rPr>
                <w:sz w:val="20"/>
              </w:rPr>
              <w:t>Yes</w:t>
            </w:r>
          </w:p>
        </w:tc>
      </w:tr>
      <w:tr w:rsidR="00F41FD6" w14:paraId="6EFB379E" w14:textId="77777777" w:rsidTr="0050196F">
        <w:trPr>
          <w:trHeight w:val="497"/>
        </w:trPr>
        <w:tc>
          <w:tcPr>
            <w:tcW w:w="1953" w:type="dxa"/>
            <w:tcBorders>
              <w:top w:val="single" w:sz="4" w:space="0" w:color="000000"/>
              <w:left w:val="single" w:sz="4" w:space="0" w:color="000000"/>
              <w:bottom w:val="single" w:sz="4" w:space="0" w:color="000000"/>
              <w:right w:val="single" w:sz="4" w:space="0" w:color="000000"/>
            </w:tcBorders>
          </w:tcPr>
          <w:p w14:paraId="4C1D9780" w14:textId="324E8EC6" w:rsidR="00F41FD6" w:rsidRDefault="00F41FD6" w:rsidP="0050196F">
            <w:pPr>
              <w:spacing w:after="0" w:line="259" w:lineRule="auto"/>
              <w:ind w:left="4" w:firstLine="0"/>
            </w:pPr>
            <w:r w:rsidRPr="003A1BFC">
              <w:rPr>
                <w:sz w:val="20"/>
              </w:rPr>
              <w:t>Holds another SU post</w:t>
            </w:r>
          </w:p>
        </w:tc>
        <w:tc>
          <w:tcPr>
            <w:tcW w:w="1246" w:type="dxa"/>
            <w:tcBorders>
              <w:top w:val="single" w:sz="4" w:space="0" w:color="000000"/>
              <w:left w:val="single" w:sz="4" w:space="0" w:color="000000"/>
              <w:bottom w:val="single" w:sz="4" w:space="0" w:color="000000"/>
              <w:right w:val="single" w:sz="4" w:space="0" w:color="000000"/>
            </w:tcBorders>
          </w:tcPr>
          <w:p w14:paraId="2649E13E" w14:textId="3AB89C69"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7B52D5E5" w14:textId="7BCE7DDB"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33E4B23F" w14:textId="30443359"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6796DEB2" w14:textId="2359FF9D"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21EA3B44" w14:textId="5069675E"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31F0690F" w14:textId="40900A17" w:rsidR="00F41FD6" w:rsidRDefault="00F41FD6" w:rsidP="0050196F">
            <w:pPr>
              <w:spacing w:after="0" w:line="259" w:lineRule="auto"/>
              <w:ind w:left="2" w:firstLine="0"/>
            </w:pPr>
            <w:r>
              <w:rPr>
                <w:sz w:val="20"/>
              </w:rPr>
              <w:t>Yes</w:t>
            </w:r>
          </w:p>
        </w:tc>
      </w:tr>
      <w:tr w:rsidR="00F41FD6" w14:paraId="5A6A8D50"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36919A11" w14:textId="5A45FFE3" w:rsidR="00F41FD6" w:rsidRDefault="00F41FD6" w:rsidP="0050196F">
            <w:pPr>
              <w:spacing w:after="0" w:line="259" w:lineRule="auto"/>
              <w:ind w:left="4" w:firstLine="0"/>
            </w:pPr>
            <w:r w:rsidRPr="003A1BFC">
              <w:rPr>
                <w:sz w:val="20"/>
              </w:rPr>
              <w:t>Permanently excluded from SU</w:t>
            </w:r>
          </w:p>
        </w:tc>
        <w:tc>
          <w:tcPr>
            <w:tcW w:w="1246" w:type="dxa"/>
            <w:tcBorders>
              <w:top w:val="single" w:sz="4" w:space="0" w:color="000000"/>
              <w:left w:val="single" w:sz="4" w:space="0" w:color="000000"/>
              <w:bottom w:val="single" w:sz="4" w:space="0" w:color="000000"/>
              <w:right w:val="single" w:sz="4" w:space="0" w:color="000000"/>
            </w:tcBorders>
          </w:tcPr>
          <w:p w14:paraId="0AD046C9" w14:textId="3F905BE8"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733840DE" w14:textId="69F436FD"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501D7929" w14:textId="4EA137F8"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15BE051F" w14:textId="360810F6"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35D726F7" w14:textId="2A36F32C"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19FEAE1F" w14:textId="5726CCFB" w:rsidR="00F41FD6" w:rsidRDefault="00F41FD6" w:rsidP="0050196F">
            <w:pPr>
              <w:spacing w:after="0" w:line="259" w:lineRule="auto"/>
              <w:ind w:left="2" w:firstLine="0"/>
            </w:pPr>
            <w:r>
              <w:rPr>
                <w:sz w:val="20"/>
              </w:rPr>
              <w:t>No</w:t>
            </w:r>
          </w:p>
        </w:tc>
      </w:tr>
      <w:tr w:rsidR="00F41FD6" w14:paraId="6DF1AA5E"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44BC1CCA" w14:textId="3F4A686C" w:rsidR="00F41FD6" w:rsidRDefault="00F41FD6" w:rsidP="0050196F">
            <w:pPr>
              <w:spacing w:after="0" w:line="259" w:lineRule="auto"/>
              <w:ind w:left="4" w:right="27" w:firstLine="0"/>
              <w:jc w:val="both"/>
            </w:pPr>
            <w:r w:rsidRPr="003A1BFC">
              <w:rPr>
                <w:sz w:val="20"/>
              </w:rPr>
              <w:t>Previous dismissed as Elected Officer</w:t>
            </w:r>
          </w:p>
        </w:tc>
        <w:tc>
          <w:tcPr>
            <w:tcW w:w="1246" w:type="dxa"/>
            <w:tcBorders>
              <w:top w:val="single" w:sz="4" w:space="0" w:color="000000"/>
              <w:left w:val="single" w:sz="4" w:space="0" w:color="000000"/>
              <w:bottom w:val="single" w:sz="4" w:space="0" w:color="000000"/>
              <w:right w:val="single" w:sz="4" w:space="0" w:color="000000"/>
            </w:tcBorders>
          </w:tcPr>
          <w:p w14:paraId="7FA94C58" w14:textId="7BC99BB6" w:rsidR="00F41FD6" w:rsidRDefault="00F41FD6" w:rsidP="0050196F">
            <w:pPr>
              <w:spacing w:after="0" w:line="259" w:lineRule="auto"/>
              <w:ind w:left="0" w:firstLine="0"/>
            </w:pPr>
            <w:r>
              <w:rPr>
                <w:sz w:val="20"/>
              </w:rPr>
              <w:t>No</w:t>
            </w:r>
          </w:p>
        </w:tc>
        <w:tc>
          <w:tcPr>
            <w:tcW w:w="1447" w:type="dxa"/>
            <w:tcBorders>
              <w:top w:val="single" w:sz="4" w:space="0" w:color="000000"/>
              <w:left w:val="single" w:sz="4" w:space="0" w:color="000000"/>
              <w:bottom w:val="single" w:sz="4" w:space="0" w:color="000000"/>
              <w:right w:val="single" w:sz="4" w:space="0" w:color="000000"/>
            </w:tcBorders>
          </w:tcPr>
          <w:p w14:paraId="1CE2B971" w14:textId="1D8B228F" w:rsidR="00F41FD6" w:rsidRDefault="00F41FD6" w:rsidP="0050196F">
            <w:pPr>
              <w:spacing w:after="0" w:line="259" w:lineRule="auto"/>
              <w:ind w:left="2" w:firstLine="0"/>
            </w:pPr>
            <w:r>
              <w:rPr>
                <w:sz w:val="20"/>
              </w:rPr>
              <w:t>No</w:t>
            </w:r>
          </w:p>
        </w:tc>
        <w:tc>
          <w:tcPr>
            <w:tcW w:w="1277" w:type="dxa"/>
            <w:tcBorders>
              <w:top w:val="single" w:sz="4" w:space="0" w:color="000000"/>
              <w:left w:val="single" w:sz="4" w:space="0" w:color="000000"/>
              <w:bottom w:val="single" w:sz="4" w:space="0" w:color="000000"/>
              <w:right w:val="single" w:sz="4" w:space="0" w:color="000000"/>
            </w:tcBorders>
          </w:tcPr>
          <w:p w14:paraId="40F0E610" w14:textId="541392DD" w:rsidR="00F41FD6" w:rsidRDefault="00F41FD6" w:rsidP="0050196F">
            <w:pPr>
              <w:spacing w:after="0" w:line="259" w:lineRule="auto"/>
              <w:ind w:left="2" w:firstLine="0"/>
            </w:pPr>
            <w:r>
              <w:rPr>
                <w:sz w:val="20"/>
              </w:rPr>
              <w:t>No</w:t>
            </w:r>
          </w:p>
        </w:tc>
        <w:tc>
          <w:tcPr>
            <w:tcW w:w="1418" w:type="dxa"/>
            <w:tcBorders>
              <w:top w:val="single" w:sz="4" w:space="0" w:color="000000"/>
              <w:left w:val="single" w:sz="4" w:space="0" w:color="000000"/>
              <w:bottom w:val="single" w:sz="4" w:space="0" w:color="000000"/>
              <w:right w:val="single" w:sz="4" w:space="0" w:color="000000"/>
            </w:tcBorders>
          </w:tcPr>
          <w:p w14:paraId="74B6CE9F" w14:textId="34A7B5AC" w:rsidR="00F41FD6" w:rsidRDefault="00F41FD6" w:rsidP="0050196F">
            <w:pPr>
              <w:spacing w:after="0" w:line="259" w:lineRule="auto"/>
              <w:ind w:left="0" w:firstLine="0"/>
            </w:pPr>
            <w:r>
              <w:rPr>
                <w:sz w:val="20"/>
              </w:rPr>
              <w:t>No</w:t>
            </w:r>
          </w:p>
        </w:tc>
        <w:tc>
          <w:tcPr>
            <w:tcW w:w="1417" w:type="dxa"/>
            <w:tcBorders>
              <w:top w:val="single" w:sz="4" w:space="0" w:color="000000"/>
              <w:left w:val="single" w:sz="4" w:space="0" w:color="000000"/>
              <w:bottom w:val="single" w:sz="4" w:space="0" w:color="000000"/>
              <w:right w:val="single" w:sz="4" w:space="0" w:color="000000"/>
            </w:tcBorders>
          </w:tcPr>
          <w:p w14:paraId="2421AFA9" w14:textId="6785BAF1" w:rsidR="00F41FD6" w:rsidRDefault="00F41FD6" w:rsidP="0050196F">
            <w:pPr>
              <w:spacing w:after="0" w:line="259" w:lineRule="auto"/>
              <w:ind w:left="0" w:firstLine="0"/>
            </w:pPr>
            <w:r>
              <w:rPr>
                <w:sz w:val="20"/>
              </w:rPr>
              <w:t>No</w:t>
            </w:r>
          </w:p>
        </w:tc>
        <w:tc>
          <w:tcPr>
            <w:tcW w:w="1416" w:type="dxa"/>
            <w:tcBorders>
              <w:top w:val="single" w:sz="4" w:space="0" w:color="000000"/>
              <w:left w:val="single" w:sz="4" w:space="0" w:color="000000"/>
              <w:bottom w:val="single" w:sz="4" w:space="0" w:color="000000"/>
              <w:right w:val="single" w:sz="4" w:space="0" w:color="000000"/>
            </w:tcBorders>
          </w:tcPr>
          <w:p w14:paraId="3B5CB0A6" w14:textId="0D47604F" w:rsidR="00F41FD6" w:rsidRDefault="00F41FD6" w:rsidP="0050196F">
            <w:pPr>
              <w:spacing w:after="0" w:line="259" w:lineRule="auto"/>
              <w:ind w:left="2" w:firstLine="0"/>
            </w:pPr>
            <w:r>
              <w:rPr>
                <w:sz w:val="20"/>
              </w:rPr>
              <w:t>No</w:t>
            </w:r>
          </w:p>
        </w:tc>
      </w:tr>
    </w:tbl>
    <w:p w14:paraId="4114759A" w14:textId="77777777" w:rsidR="00491B92" w:rsidRDefault="00491B92">
      <w:pPr>
        <w:tabs>
          <w:tab w:val="left" w:pos="2024"/>
        </w:tabs>
        <w:ind w:left="370"/>
        <w:rPr>
          <w:b/>
          <w:bCs/>
        </w:rPr>
      </w:pPr>
    </w:p>
    <w:p w14:paraId="06FBC190" w14:textId="77777777" w:rsidR="00491B92" w:rsidRDefault="00491B92">
      <w:pPr>
        <w:tabs>
          <w:tab w:val="left" w:pos="2024"/>
        </w:tabs>
        <w:ind w:left="370"/>
        <w:rPr>
          <w:b/>
          <w:bCs/>
        </w:rPr>
      </w:pPr>
    </w:p>
    <w:p w14:paraId="49CFCE7A" w14:textId="77777777" w:rsidR="00491B92" w:rsidRDefault="00491B92">
      <w:pPr>
        <w:tabs>
          <w:tab w:val="left" w:pos="2024"/>
        </w:tabs>
        <w:ind w:left="370"/>
        <w:rPr>
          <w:b/>
          <w:bCs/>
        </w:rPr>
      </w:pPr>
    </w:p>
    <w:p w14:paraId="4C8CF305" w14:textId="77777777" w:rsidR="00157626" w:rsidRDefault="00157626" w:rsidP="00F0365A">
      <w:pPr>
        <w:tabs>
          <w:tab w:val="left" w:pos="2024"/>
        </w:tabs>
        <w:ind w:left="0" w:firstLine="0"/>
        <w:rPr>
          <w:b/>
          <w:bCs/>
        </w:rPr>
      </w:pPr>
    </w:p>
    <w:p w14:paraId="057CD3F9" w14:textId="77777777" w:rsidR="00157626" w:rsidRDefault="00157626">
      <w:pPr>
        <w:tabs>
          <w:tab w:val="left" w:pos="2024"/>
        </w:tabs>
        <w:ind w:left="370"/>
        <w:rPr>
          <w:b/>
          <w:bCs/>
        </w:rPr>
      </w:pPr>
    </w:p>
    <w:p w14:paraId="238B7022" w14:textId="77777777" w:rsidR="00157626" w:rsidRDefault="00157626">
      <w:pPr>
        <w:tabs>
          <w:tab w:val="left" w:pos="2024"/>
        </w:tabs>
        <w:ind w:left="370"/>
        <w:rPr>
          <w:b/>
          <w:bCs/>
        </w:rPr>
      </w:pPr>
    </w:p>
    <w:p w14:paraId="5D0C3F62" w14:textId="77777777" w:rsidR="00157626" w:rsidRDefault="00157626" w:rsidP="00F0365A">
      <w:pPr>
        <w:tabs>
          <w:tab w:val="left" w:pos="2024"/>
        </w:tabs>
        <w:ind w:left="0" w:firstLine="0"/>
        <w:rPr>
          <w:b/>
          <w:bCs/>
        </w:rPr>
      </w:pPr>
    </w:p>
    <w:p w14:paraId="0A38E7F1" w14:textId="77777777" w:rsidR="00157626" w:rsidRDefault="00157626">
      <w:pPr>
        <w:tabs>
          <w:tab w:val="left" w:pos="2024"/>
        </w:tabs>
        <w:ind w:left="370"/>
        <w:rPr>
          <w:b/>
          <w:bCs/>
        </w:rPr>
      </w:pPr>
    </w:p>
    <w:p w14:paraId="3C28FF5D" w14:textId="77777777" w:rsidR="00157626" w:rsidRDefault="00157626">
      <w:pPr>
        <w:tabs>
          <w:tab w:val="left" w:pos="2024"/>
        </w:tabs>
        <w:ind w:left="370"/>
        <w:rPr>
          <w:b/>
          <w:bCs/>
        </w:rPr>
      </w:pPr>
    </w:p>
    <w:p w14:paraId="3688F66C" w14:textId="77777777" w:rsidR="00157626" w:rsidRDefault="00157626">
      <w:pPr>
        <w:tabs>
          <w:tab w:val="left" w:pos="2024"/>
        </w:tabs>
        <w:ind w:left="370"/>
        <w:rPr>
          <w:b/>
          <w:bCs/>
        </w:rPr>
      </w:pPr>
    </w:p>
    <w:p w14:paraId="2A3906D5" w14:textId="77777777" w:rsidR="00157626" w:rsidRDefault="00157626">
      <w:pPr>
        <w:tabs>
          <w:tab w:val="left" w:pos="2024"/>
        </w:tabs>
        <w:ind w:left="370"/>
        <w:rPr>
          <w:b/>
          <w:bCs/>
        </w:rPr>
      </w:pPr>
    </w:p>
    <w:p w14:paraId="28F50F6F" w14:textId="77777777" w:rsidR="00157626" w:rsidRDefault="00157626">
      <w:pPr>
        <w:tabs>
          <w:tab w:val="left" w:pos="2024"/>
        </w:tabs>
        <w:ind w:left="370"/>
        <w:rPr>
          <w:b/>
          <w:bCs/>
        </w:rPr>
      </w:pPr>
    </w:p>
    <w:p w14:paraId="15744C12" w14:textId="77777777" w:rsidR="00157626" w:rsidRDefault="00157626">
      <w:pPr>
        <w:tabs>
          <w:tab w:val="left" w:pos="2024"/>
        </w:tabs>
        <w:ind w:left="370"/>
        <w:rPr>
          <w:b/>
          <w:bCs/>
        </w:rPr>
      </w:pPr>
    </w:p>
    <w:p w14:paraId="20DC0923" w14:textId="77777777" w:rsidR="00157626" w:rsidRDefault="00157626">
      <w:pPr>
        <w:tabs>
          <w:tab w:val="left" w:pos="2024"/>
        </w:tabs>
        <w:ind w:left="370"/>
        <w:rPr>
          <w:b/>
          <w:bCs/>
        </w:rPr>
      </w:pPr>
    </w:p>
    <w:p w14:paraId="063F40BB" w14:textId="77777777" w:rsidR="00167A22" w:rsidRDefault="00167A22">
      <w:pPr>
        <w:tabs>
          <w:tab w:val="left" w:pos="2024"/>
        </w:tabs>
        <w:ind w:left="370"/>
        <w:rPr>
          <w:b/>
          <w:bCs/>
        </w:rPr>
      </w:pPr>
    </w:p>
    <w:tbl>
      <w:tblPr>
        <w:tblStyle w:val="TableGrid0"/>
        <w:tblpPr w:leftFromText="180" w:rightFromText="180" w:horzAnchor="margin" w:tblpXSpec="center" w:tblpY="300"/>
        <w:tblW w:w="10174" w:type="dxa"/>
        <w:tblInd w:w="0" w:type="dxa"/>
        <w:tblCellMar>
          <w:top w:w="44" w:type="dxa"/>
          <w:left w:w="106" w:type="dxa"/>
          <w:right w:w="63" w:type="dxa"/>
        </w:tblCellMar>
        <w:tblLook w:val="04A0" w:firstRow="1" w:lastRow="0" w:firstColumn="1" w:lastColumn="0" w:noHBand="0" w:noVBand="1"/>
      </w:tblPr>
      <w:tblGrid>
        <w:gridCol w:w="1953"/>
        <w:gridCol w:w="1246"/>
        <w:gridCol w:w="1447"/>
        <w:gridCol w:w="1277"/>
        <w:gridCol w:w="1418"/>
        <w:gridCol w:w="1417"/>
        <w:gridCol w:w="1416"/>
      </w:tblGrid>
      <w:tr w:rsidR="00167A22" w14:paraId="27F84D56" w14:textId="77777777" w:rsidTr="0050196F">
        <w:trPr>
          <w:trHeight w:val="276"/>
        </w:trPr>
        <w:tc>
          <w:tcPr>
            <w:tcW w:w="4646" w:type="dxa"/>
            <w:gridSpan w:val="3"/>
            <w:tcBorders>
              <w:top w:val="single" w:sz="4" w:space="0" w:color="000000"/>
              <w:left w:val="nil"/>
              <w:bottom w:val="single" w:sz="4" w:space="0" w:color="000000"/>
              <w:right w:val="nil"/>
            </w:tcBorders>
            <w:shd w:val="clear" w:color="auto" w:fill="000000"/>
          </w:tcPr>
          <w:p w14:paraId="08C5021B" w14:textId="77777777" w:rsidR="00167A22" w:rsidRDefault="00167A22" w:rsidP="0050196F">
            <w:pPr>
              <w:spacing w:after="0" w:line="259" w:lineRule="auto"/>
              <w:ind w:left="4" w:firstLine="0"/>
            </w:pPr>
            <w:r>
              <w:rPr>
                <w:color w:val="FFFFFF"/>
              </w:rPr>
              <w:lastRenderedPageBreak/>
              <w:t xml:space="preserve">Appendix 2 to By-Law 10 </w:t>
            </w:r>
          </w:p>
        </w:tc>
        <w:tc>
          <w:tcPr>
            <w:tcW w:w="1277" w:type="dxa"/>
            <w:tcBorders>
              <w:top w:val="single" w:sz="4" w:space="0" w:color="000000"/>
              <w:left w:val="nil"/>
              <w:bottom w:val="single" w:sz="4" w:space="0" w:color="000000"/>
              <w:right w:val="nil"/>
            </w:tcBorders>
            <w:shd w:val="clear" w:color="auto" w:fill="000000"/>
          </w:tcPr>
          <w:p w14:paraId="08EE8547" w14:textId="77777777" w:rsidR="00167A22" w:rsidRDefault="00167A22" w:rsidP="0050196F">
            <w:pPr>
              <w:spacing w:after="160" w:line="259" w:lineRule="auto"/>
              <w:ind w:left="0" w:firstLine="0"/>
            </w:pPr>
          </w:p>
        </w:tc>
        <w:tc>
          <w:tcPr>
            <w:tcW w:w="1418" w:type="dxa"/>
            <w:tcBorders>
              <w:top w:val="single" w:sz="4" w:space="0" w:color="000000"/>
              <w:left w:val="nil"/>
              <w:bottom w:val="single" w:sz="4" w:space="0" w:color="000000"/>
              <w:right w:val="nil"/>
            </w:tcBorders>
            <w:shd w:val="clear" w:color="auto" w:fill="000000"/>
          </w:tcPr>
          <w:p w14:paraId="417BA280" w14:textId="77777777" w:rsidR="00167A22" w:rsidRDefault="00167A22" w:rsidP="0050196F">
            <w:pPr>
              <w:spacing w:after="160" w:line="259" w:lineRule="auto"/>
              <w:ind w:left="0" w:firstLine="0"/>
            </w:pPr>
          </w:p>
        </w:tc>
        <w:tc>
          <w:tcPr>
            <w:tcW w:w="1417" w:type="dxa"/>
            <w:tcBorders>
              <w:top w:val="single" w:sz="4" w:space="0" w:color="000000"/>
              <w:left w:val="nil"/>
              <w:bottom w:val="single" w:sz="4" w:space="0" w:color="000000"/>
              <w:right w:val="nil"/>
            </w:tcBorders>
            <w:shd w:val="clear" w:color="auto" w:fill="000000"/>
          </w:tcPr>
          <w:p w14:paraId="3F15DAB2" w14:textId="77777777" w:rsidR="00167A22" w:rsidRDefault="00167A22" w:rsidP="0050196F">
            <w:pPr>
              <w:spacing w:after="160" w:line="259" w:lineRule="auto"/>
              <w:ind w:left="0" w:firstLine="0"/>
            </w:pPr>
          </w:p>
        </w:tc>
        <w:tc>
          <w:tcPr>
            <w:tcW w:w="1416" w:type="dxa"/>
            <w:tcBorders>
              <w:top w:val="single" w:sz="4" w:space="0" w:color="000000"/>
              <w:left w:val="nil"/>
              <w:bottom w:val="single" w:sz="4" w:space="0" w:color="000000"/>
              <w:right w:val="single" w:sz="4" w:space="0" w:color="000000"/>
            </w:tcBorders>
            <w:shd w:val="clear" w:color="auto" w:fill="000000"/>
          </w:tcPr>
          <w:p w14:paraId="4473C278" w14:textId="77777777" w:rsidR="00167A22" w:rsidRDefault="00167A22" w:rsidP="0050196F">
            <w:pPr>
              <w:spacing w:after="160" w:line="259" w:lineRule="auto"/>
              <w:ind w:left="0" w:firstLine="0"/>
            </w:pPr>
          </w:p>
        </w:tc>
      </w:tr>
      <w:tr w:rsidR="00167A22" w14:paraId="194F460A" w14:textId="77777777" w:rsidTr="0050196F">
        <w:trPr>
          <w:trHeight w:val="280"/>
        </w:trPr>
        <w:tc>
          <w:tcPr>
            <w:tcW w:w="4646" w:type="dxa"/>
            <w:gridSpan w:val="3"/>
            <w:tcBorders>
              <w:top w:val="single" w:sz="4" w:space="0" w:color="000000"/>
              <w:left w:val="single" w:sz="4" w:space="0" w:color="000000"/>
              <w:bottom w:val="single" w:sz="4" w:space="0" w:color="000000"/>
              <w:right w:val="nil"/>
            </w:tcBorders>
          </w:tcPr>
          <w:p w14:paraId="7BBBAA9D" w14:textId="77777777" w:rsidR="00167A22" w:rsidRDefault="00167A22" w:rsidP="0050196F">
            <w:pPr>
              <w:spacing w:after="0" w:line="259" w:lineRule="auto"/>
              <w:ind w:left="4" w:firstLine="0"/>
            </w:pPr>
            <w:r>
              <w:t xml:space="preserve">Eligibility to hold office </w:t>
            </w:r>
          </w:p>
        </w:tc>
        <w:tc>
          <w:tcPr>
            <w:tcW w:w="1277" w:type="dxa"/>
            <w:tcBorders>
              <w:top w:val="single" w:sz="4" w:space="0" w:color="000000"/>
              <w:left w:val="nil"/>
              <w:bottom w:val="single" w:sz="4" w:space="0" w:color="000000"/>
              <w:right w:val="nil"/>
            </w:tcBorders>
          </w:tcPr>
          <w:p w14:paraId="698D4916" w14:textId="77777777" w:rsidR="00167A22" w:rsidRDefault="00167A22" w:rsidP="0050196F">
            <w:pPr>
              <w:spacing w:after="160" w:line="259" w:lineRule="auto"/>
              <w:ind w:left="0" w:firstLine="0"/>
            </w:pPr>
          </w:p>
        </w:tc>
        <w:tc>
          <w:tcPr>
            <w:tcW w:w="1418" w:type="dxa"/>
            <w:tcBorders>
              <w:top w:val="single" w:sz="4" w:space="0" w:color="000000"/>
              <w:left w:val="nil"/>
              <w:bottom w:val="single" w:sz="4" w:space="0" w:color="000000"/>
              <w:right w:val="nil"/>
            </w:tcBorders>
          </w:tcPr>
          <w:p w14:paraId="6C39BB2A" w14:textId="77777777" w:rsidR="00167A22" w:rsidRDefault="00167A22" w:rsidP="0050196F">
            <w:pPr>
              <w:spacing w:after="160" w:line="259" w:lineRule="auto"/>
              <w:ind w:left="0" w:firstLine="0"/>
            </w:pPr>
          </w:p>
        </w:tc>
        <w:tc>
          <w:tcPr>
            <w:tcW w:w="1417" w:type="dxa"/>
            <w:tcBorders>
              <w:top w:val="single" w:sz="4" w:space="0" w:color="000000"/>
              <w:left w:val="nil"/>
              <w:bottom w:val="single" w:sz="4" w:space="0" w:color="000000"/>
              <w:right w:val="nil"/>
            </w:tcBorders>
          </w:tcPr>
          <w:p w14:paraId="7DCE22DB" w14:textId="77777777" w:rsidR="00167A22" w:rsidRDefault="00167A22" w:rsidP="0050196F">
            <w:pPr>
              <w:spacing w:after="160" w:line="259" w:lineRule="auto"/>
              <w:ind w:left="0" w:firstLine="0"/>
            </w:pPr>
          </w:p>
        </w:tc>
        <w:tc>
          <w:tcPr>
            <w:tcW w:w="1416" w:type="dxa"/>
            <w:tcBorders>
              <w:top w:val="single" w:sz="4" w:space="0" w:color="000000"/>
              <w:left w:val="nil"/>
              <w:bottom w:val="single" w:sz="4" w:space="0" w:color="000000"/>
              <w:right w:val="single" w:sz="4" w:space="0" w:color="000000"/>
            </w:tcBorders>
          </w:tcPr>
          <w:p w14:paraId="681C1B46" w14:textId="77777777" w:rsidR="00167A22" w:rsidRDefault="00167A22" w:rsidP="0050196F">
            <w:pPr>
              <w:spacing w:after="160" w:line="259" w:lineRule="auto"/>
              <w:ind w:left="0" w:firstLine="0"/>
            </w:pPr>
          </w:p>
        </w:tc>
      </w:tr>
      <w:tr w:rsidR="00167A22" w14:paraId="5BB9C334" w14:textId="77777777" w:rsidTr="0050196F">
        <w:trPr>
          <w:trHeight w:val="278"/>
        </w:trPr>
        <w:tc>
          <w:tcPr>
            <w:tcW w:w="1953" w:type="dxa"/>
            <w:tcBorders>
              <w:top w:val="single" w:sz="4" w:space="0" w:color="000000"/>
              <w:left w:val="single" w:sz="4" w:space="0" w:color="000000"/>
              <w:bottom w:val="single" w:sz="4" w:space="0" w:color="000000"/>
              <w:right w:val="single" w:sz="4" w:space="0" w:color="000000"/>
            </w:tcBorders>
          </w:tcPr>
          <w:p w14:paraId="113EBFE8" w14:textId="77777777" w:rsidR="00167A22" w:rsidRDefault="00167A22" w:rsidP="0050196F">
            <w:pPr>
              <w:spacing w:after="0" w:line="259" w:lineRule="auto"/>
              <w:ind w:left="4" w:firstLine="0"/>
            </w:pPr>
            <w:r>
              <w:t xml:space="preserve"> </w:t>
            </w:r>
          </w:p>
        </w:tc>
        <w:tc>
          <w:tcPr>
            <w:tcW w:w="2693" w:type="dxa"/>
            <w:gridSpan w:val="2"/>
            <w:tcBorders>
              <w:top w:val="single" w:sz="4" w:space="0" w:color="000000"/>
              <w:left w:val="single" w:sz="4" w:space="0" w:color="000000"/>
              <w:bottom w:val="single" w:sz="4" w:space="0" w:color="000000"/>
              <w:right w:val="nil"/>
            </w:tcBorders>
          </w:tcPr>
          <w:p w14:paraId="2F54EBB1" w14:textId="77777777" w:rsidR="00167A22" w:rsidRDefault="00167A22" w:rsidP="0050196F">
            <w:pPr>
              <w:spacing w:after="0" w:line="259" w:lineRule="auto"/>
              <w:ind w:left="0" w:firstLine="0"/>
            </w:pPr>
            <w:r>
              <w:t xml:space="preserve">Position Elected to: </w:t>
            </w:r>
          </w:p>
        </w:tc>
        <w:tc>
          <w:tcPr>
            <w:tcW w:w="1277" w:type="dxa"/>
            <w:tcBorders>
              <w:top w:val="single" w:sz="4" w:space="0" w:color="000000"/>
              <w:left w:val="nil"/>
              <w:bottom w:val="single" w:sz="4" w:space="0" w:color="000000"/>
              <w:right w:val="nil"/>
            </w:tcBorders>
          </w:tcPr>
          <w:p w14:paraId="67E2B8EB" w14:textId="77777777" w:rsidR="00167A22" w:rsidRDefault="00167A22" w:rsidP="0050196F">
            <w:pPr>
              <w:spacing w:after="160" w:line="259" w:lineRule="auto"/>
              <w:ind w:left="0" w:firstLine="0"/>
            </w:pPr>
          </w:p>
        </w:tc>
        <w:tc>
          <w:tcPr>
            <w:tcW w:w="1418" w:type="dxa"/>
            <w:tcBorders>
              <w:top w:val="single" w:sz="4" w:space="0" w:color="000000"/>
              <w:left w:val="nil"/>
              <w:bottom w:val="single" w:sz="4" w:space="0" w:color="000000"/>
              <w:right w:val="nil"/>
            </w:tcBorders>
          </w:tcPr>
          <w:p w14:paraId="7FDD047B" w14:textId="77777777" w:rsidR="00167A22" w:rsidRDefault="00167A22" w:rsidP="0050196F">
            <w:pPr>
              <w:spacing w:after="160" w:line="259" w:lineRule="auto"/>
              <w:ind w:left="0" w:firstLine="0"/>
            </w:pPr>
          </w:p>
        </w:tc>
        <w:tc>
          <w:tcPr>
            <w:tcW w:w="1417" w:type="dxa"/>
            <w:tcBorders>
              <w:top w:val="single" w:sz="4" w:space="0" w:color="000000"/>
              <w:left w:val="nil"/>
              <w:bottom w:val="single" w:sz="4" w:space="0" w:color="000000"/>
              <w:right w:val="nil"/>
            </w:tcBorders>
          </w:tcPr>
          <w:p w14:paraId="5D01DF37" w14:textId="77777777" w:rsidR="00167A22" w:rsidRDefault="00167A22" w:rsidP="0050196F">
            <w:pPr>
              <w:spacing w:after="160" w:line="259" w:lineRule="auto"/>
              <w:ind w:left="0" w:firstLine="0"/>
            </w:pPr>
          </w:p>
        </w:tc>
        <w:tc>
          <w:tcPr>
            <w:tcW w:w="1416" w:type="dxa"/>
            <w:tcBorders>
              <w:top w:val="single" w:sz="4" w:space="0" w:color="000000"/>
              <w:left w:val="nil"/>
              <w:bottom w:val="single" w:sz="4" w:space="0" w:color="000000"/>
              <w:right w:val="single" w:sz="4" w:space="0" w:color="000000"/>
            </w:tcBorders>
          </w:tcPr>
          <w:p w14:paraId="2BDD16A0" w14:textId="77777777" w:rsidR="00167A22" w:rsidRDefault="00167A22" w:rsidP="0050196F">
            <w:pPr>
              <w:spacing w:after="160" w:line="259" w:lineRule="auto"/>
              <w:ind w:left="0" w:firstLine="0"/>
            </w:pPr>
          </w:p>
        </w:tc>
      </w:tr>
      <w:tr w:rsidR="00167A22" w14:paraId="068724D9"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00827BE2" w14:textId="77777777" w:rsidR="00167A22" w:rsidRDefault="00167A22" w:rsidP="0050196F">
            <w:pPr>
              <w:spacing w:after="0" w:line="259" w:lineRule="auto"/>
              <w:ind w:left="4" w:firstLine="0"/>
            </w:pPr>
            <w:r>
              <w:rPr>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28D74659" w14:textId="77777777" w:rsidR="00167A22" w:rsidRDefault="00167A22" w:rsidP="0050196F">
            <w:pPr>
              <w:spacing w:after="0" w:line="259" w:lineRule="auto"/>
              <w:ind w:left="0" w:firstLine="0"/>
            </w:pPr>
            <w:r>
              <w:rPr>
                <w:sz w:val="20"/>
              </w:rPr>
              <w:t xml:space="preserve">Elected Officer </w:t>
            </w:r>
          </w:p>
        </w:tc>
        <w:tc>
          <w:tcPr>
            <w:tcW w:w="1447" w:type="dxa"/>
            <w:tcBorders>
              <w:top w:val="single" w:sz="4" w:space="0" w:color="000000"/>
              <w:left w:val="single" w:sz="4" w:space="0" w:color="000000"/>
              <w:bottom w:val="single" w:sz="4" w:space="0" w:color="000000"/>
              <w:right w:val="single" w:sz="4" w:space="0" w:color="000000"/>
            </w:tcBorders>
          </w:tcPr>
          <w:p w14:paraId="65B2957B" w14:textId="77777777" w:rsidR="00167A22" w:rsidRDefault="00167A22" w:rsidP="0050196F">
            <w:pPr>
              <w:spacing w:after="0" w:line="259" w:lineRule="auto"/>
              <w:ind w:left="2" w:firstLine="0"/>
            </w:pPr>
            <w:r>
              <w:rPr>
                <w:sz w:val="20"/>
              </w:rPr>
              <w:t xml:space="preserve">Elected </w:t>
            </w:r>
          </w:p>
          <w:p w14:paraId="0F1D6A2A" w14:textId="77777777" w:rsidR="00167A22" w:rsidRDefault="00167A22" w:rsidP="0050196F">
            <w:pPr>
              <w:spacing w:after="0" w:line="259" w:lineRule="auto"/>
              <w:ind w:left="2" w:firstLine="0"/>
            </w:pPr>
            <w:r>
              <w:rPr>
                <w:sz w:val="20"/>
              </w:rPr>
              <w:t xml:space="preserve">Representative </w:t>
            </w:r>
          </w:p>
        </w:tc>
        <w:tc>
          <w:tcPr>
            <w:tcW w:w="1277" w:type="dxa"/>
            <w:tcBorders>
              <w:top w:val="single" w:sz="4" w:space="0" w:color="000000"/>
              <w:left w:val="single" w:sz="4" w:space="0" w:color="000000"/>
              <w:bottom w:val="single" w:sz="4" w:space="0" w:color="000000"/>
              <w:right w:val="single" w:sz="4" w:space="0" w:color="000000"/>
            </w:tcBorders>
          </w:tcPr>
          <w:p w14:paraId="767E7A36" w14:textId="77777777" w:rsidR="00167A22" w:rsidRDefault="00167A22" w:rsidP="0050196F">
            <w:pPr>
              <w:spacing w:after="0" w:line="259" w:lineRule="auto"/>
              <w:ind w:left="2" w:firstLine="0"/>
            </w:pPr>
            <w:r>
              <w:rPr>
                <w:sz w:val="20"/>
              </w:rPr>
              <w:t xml:space="preserve">UC Chair </w:t>
            </w:r>
          </w:p>
        </w:tc>
        <w:tc>
          <w:tcPr>
            <w:tcW w:w="1418" w:type="dxa"/>
            <w:tcBorders>
              <w:top w:val="single" w:sz="4" w:space="0" w:color="000000"/>
              <w:left w:val="single" w:sz="4" w:space="0" w:color="000000"/>
              <w:bottom w:val="single" w:sz="4" w:space="0" w:color="000000"/>
              <w:right w:val="single" w:sz="4" w:space="0" w:color="000000"/>
            </w:tcBorders>
          </w:tcPr>
          <w:p w14:paraId="6D236938" w14:textId="77777777" w:rsidR="00167A22" w:rsidRDefault="00167A22" w:rsidP="0050196F">
            <w:pPr>
              <w:spacing w:after="0" w:line="259" w:lineRule="auto"/>
              <w:ind w:left="0" w:firstLine="0"/>
            </w:pPr>
            <w:r>
              <w:rPr>
                <w:sz w:val="20"/>
              </w:rPr>
              <w:t xml:space="preserve">Student Trustee </w:t>
            </w:r>
          </w:p>
        </w:tc>
        <w:tc>
          <w:tcPr>
            <w:tcW w:w="1417" w:type="dxa"/>
            <w:tcBorders>
              <w:top w:val="single" w:sz="4" w:space="0" w:color="000000"/>
              <w:left w:val="single" w:sz="4" w:space="0" w:color="000000"/>
              <w:bottom w:val="single" w:sz="4" w:space="0" w:color="000000"/>
              <w:right w:val="single" w:sz="4" w:space="0" w:color="000000"/>
            </w:tcBorders>
          </w:tcPr>
          <w:p w14:paraId="02887013" w14:textId="77777777" w:rsidR="00167A22" w:rsidRDefault="00167A22" w:rsidP="0050196F">
            <w:pPr>
              <w:spacing w:after="0" w:line="259" w:lineRule="auto"/>
              <w:ind w:left="0" w:firstLine="0"/>
            </w:pPr>
            <w:r>
              <w:rPr>
                <w:sz w:val="20"/>
              </w:rPr>
              <w:t xml:space="preserve">Open Space Rep </w:t>
            </w:r>
          </w:p>
        </w:tc>
        <w:tc>
          <w:tcPr>
            <w:tcW w:w="1416" w:type="dxa"/>
            <w:tcBorders>
              <w:top w:val="single" w:sz="4" w:space="0" w:color="000000"/>
              <w:left w:val="single" w:sz="4" w:space="0" w:color="000000"/>
              <w:bottom w:val="single" w:sz="4" w:space="0" w:color="000000"/>
              <w:right w:val="single" w:sz="4" w:space="0" w:color="000000"/>
            </w:tcBorders>
          </w:tcPr>
          <w:p w14:paraId="47403D94" w14:textId="77777777" w:rsidR="00167A22" w:rsidRDefault="00167A22" w:rsidP="0050196F">
            <w:pPr>
              <w:spacing w:after="0" w:line="259" w:lineRule="auto"/>
              <w:ind w:left="2" w:firstLine="0"/>
            </w:pPr>
            <w:r>
              <w:rPr>
                <w:sz w:val="20"/>
              </w:rPr>
              <w:t xml:space="preserve">NUS Delegate </w:t>
            </w:r>
          </w:p>
        </w:tc>
      </w:tr>
      <w:tr w:rsidR="00167A22" w14:paraId="650B3DC6" w14:textId="77777777" w:rsidTr="0050196F">
        <w:trPr>
          <w:trHeight w:val="252"/>
        </w:trPr>
        <w:tc>
          <w:tcPr>
            <w:tcW w:w="1953" w:type="dxa"/>
            <w:tcBorders>
              <w:top w:val="single" w:sz="4" w:space="0" w:color="000000"/>
              <w:left w:val="single" w:sz="4" w:space="0" w:color="000000"/>
              <w:bottom w:val="single" w:sz="4" w:space="0" w:color="000000"/>
              <w:right w:val="single" w:sz="4" w:space="0" w:color="000000"/>
            </w:tcBorders>
          </w:tcPr>
          <w:p w14:paraId="099D474B" w14:textId="77777777" w:rsidR="00167A22" w:rsidRDefault="00167A22" w:rsidP="0050196F">
            <w:pPr>
              <w:spacing w:after="0" w:line="259" w:lineRule="auto"/>
              <w:ind w:left="4" w:firstLine="0"/>
            </w:pPr>
            <w:r>
              <w:rPr>
                <w:sz w:val="20"/>
              </w:rPr>
              <w:t xml:space="preserve">Full Member </w:t>
            </w:r>
          </w:p>
        </w:tc>
        <w:tc>
          <w:tcPr>
            <w:tcW w:w="1246" w:type="dxa"/>
            <w:tcBorders>
              <w:top w:val="single" w:sz="4" w:space="0" w:color="000000"/>
              <w:left w:val="single" w:sz="4" w:space="0" w:color="000000"/>
              <w:bottom w:val="single" w:sz="4" w:space="0" w:color="000000"/>
              <w:right w:val="single" w:sz="4" w:space="0" w:color="000000"/>
            </w:tcBorders>
          </w:tcPr>
          <w:p w14:paraId="71C4AD08" w14:textId="77777777" w:rsidR="00167A22" w:rsidRDefault="00167A22" w:rsidP="0050196F">
            <w:pPr>
              <w:spacing w:after="0" w:line="259" w:lineRule="auto"/>
              <w:ind w:left="0" w:firstLine="0"/>
            </w:pPr>
            <w:r>
              <w:rPr>
                <w:sz w:val="20"/>
              </w:rPr>
              <w:t xml:space="preserve">Yes </w:t>
            </w:r>
          </w:p>
        </w:tc>
        <w:tc>
          <w:tcPr>
            <w:tcW w:w="1447" w:type="dxa"/>
            <w:tcBorders>
              <w:top w:val="single" w:sz="4" w:space="0" w:color="000000"/>
              <w:left w:val="single" w:sz="4" w:space="0" w:color="000000"/>
              <w:bottom w:val="single" w:sz="4" w:space="0" w:color="000000"/>
              <w:right w:val="single" w:sz="4" w:space="0" w:color="000000"/>
            </w:tcBorders>
          </w:tcPr>
          <w:p w14:paraId="212F133B" w14:textId="77777777" w:rsidR="00167A22" w:rsidRDefault="00167A22" w:rsidP="0050196F">
            <w:pPr>
              <w:spacing w:after="0" w:line="259" w:lineRule="auto"/>
              <w:ind w:left="2" w:firstLine="0"/>
            </w:pPr>
            <w:r>
              <w:rPr>
                <w:sz w:val="20"/>
              </w:rPr>
              <w:t xml:space="preserve">Yes </w:t>
            </w:r>
          </w:p>
        </w:tc>
        <w:tc>
          <w:tcPr>
            <w:tcW w:w="1277" w:type="dxa"/>
            <w:tcBorders>
              <w:top w:val="single" w:sz="4" w:space="0" w:color="000000"/>
              <w:left w:val="single" w:sz="4" w:space="0" w:color="000000"/>
              <w:bottom w:val="single" w:sz="4" w:space="0" w:color="000000"/>
              <w:right w:val="single" w:sz="4" w:space="0" w:color="000000"/>
            </w:tcBorders>
          </w:tcPr>
          <w:p w14:paraId="260173B6" w14:textId="77777777" w:rsidR="00167A22" w:rsidRDefault="00167A22" w:rsidP="0050196F">
            <w:pPr>
              <w:spacing w:after="0" w:line="259" w:lineRule="auto"/>
              <w:ind w:left="2" w:firstLine="0"/>
            </w:pPr>
            <w:r>
              <w:rPr>
                <w:sz w:val="20"/>
              </w:rPr>
              <w:t xml:space="preserve">Yes </w:t>
            </w:r>
          </w:p>
        </w:tc>
        <w:tc>
          <w:tcPr>
            <w:tcW w:w="1418" w:type="dxa"/>
            <w:tcBorders>
              <w:top w:val="single" w:sz="4" w:space="0" w:color="000000"/>
              <w:left w:val="single" w:sz="4" w:space="0" w:color="000000"/>
              <w:bottom w:val="single" w:sz="4" w:space="0" w:color="000000"/>
              <w:right w:val="single" w:sz="4" w:space="0" w:color="000000"/>
            </w:tcBorders>
          </w:tcPr>
          <w:p w14:paraId="20C0C637" w14:textId="77777777" w:rsidR="00167A22" w:rsidRDefault="00167A22" w:rsidP="0050196F">
            <w:pPr>
              <w:spacing w:after="0" w:line="259" w:lineRule="auto"/>
              <w:ind w:left="0" w:firstLine="0"/>
            </w:pPr>
            <w:r>
              <w:rPr>
                <w:sz w:val="20"/>
              </w:rPr>
              <w:t xml:space="preserve">Yes </w:t>
            </w:r>
          </w:p>
        </w:tc>
        <w:tc>
          <w:tcPr>
            <w:tcW w:w="1417" w:type="dxa"/>
            <w:tcBorders>
              <w:top w:val="single" w:sz="4" w:space="0" w:color="000000"/>
              <w:left w:val="single" w:sz="4" w:space="0" w:color="000000"/>
              <w:bottom w:val="single" w:sz="4" w:space="0" w:color="000000"/>
              <w:right w:val="single" w:sz="4" w:space="0" w:color="000000"/>
            </w:tcBorders>
          </w:tcPr>
          <w:p w14:paraId="1E80EF32" w14:textId="77777777" w:rsidR="00167A22" w:rsidRDefault="00167A22" w:rsidP="0050196F">
            <w:pPr>
              <w:spacing w:after="0" w:line="259" w:lineRule="auto"/>
              <w:ind w:left="0" w:firstLine="0"/>
            </w:pPr>
            <w:r>
              <w:rPr>
                <w:sz w:val="20"/>
              </w:rPr>
              <w:t xml:space="preserve">Yes </w:t>
            </w:r>
          </w:p>
        </w:tc>
        <w:tc>
          <w:tcPr>
            <w:tcW w:w="1416" w:type="dxa"/>
            <w:tcBorders>
              <w:top w:val="single" w:sz="4" w:space="0" w:color="000000"/>
              <w:left w:val="single" w:sz="4" w:space="0" w:color="000000"/>
              <w:bottom w:val="single" w:sz="4" w:space="0" w:color="000000"/>
              <w:right w:val="single" w:sz="4" w:space="0" w:color="000000"/>
            </w:tcBorders>
          </w:tcPr>
          <w:p w14:paraId="53650204" w14:textId="77777777" w:rsidR="00167A22" w:rsidRDefault="00167A22" w:rsidP="0050196F">
            <w:pPr>
              <w:spacing w:after="0" w:line="259" w:lineRule="auto"/>
              <w:ind w:left="2" w:firstLine="0"/>
            </w:pPr>
            <w:r>
              <w:rPr>
                <w:sz w:val="20"/>
              </w:rPr>
              <w:t xml:space="preserve">Yes </w:t>
            </w:r>
          </w:p>
        </w:tc>
      </w:tr>
      <w:tr w:rsidR="00167A22" w14:paraId="7B391E63" w14:textId="77777777" w:rsidTr="0050196F">
        <w:trPr>
          <w:trHeight w:val="254"/>
        </w:trPr>
        <w:tc>
          <w:tcPr>
            <w:tcW w:w="1953" w:type="dxa"/>
            <w:tcBorders>
              <w:top w:val="single" w:sz="4" w:space="0" w:color="000000"/>
              <w:left w:val="single" w:sz="4" w:space="0" w:color="000000"/>
              <w:bottom w:val="single" w:sz="4" w:space="0" w:color="000000"/>
              <w:right w:val="single" w:sz="4" w:space="0" w:color="000000"/>
            </w:tcBorders>
          </w:tcPr>
          <w:p w14:paraId="7B4DCB77" w14:textId="77777777" w:rsidR="00167A22" w:rsidRDefault="00167A22" w:rsidP="0050196F">
            <w:pPr>
              <w:spacing w:after="0" w:line="259" w:lineRule="auto"/>
              <w:ind w:left="4" w:firstLine="0"/>
            </w:pPr>
            <w:r>
              <w:rPr>
                <w:sz w:val="20"/>
              </w:rPr>
              <w:t xml:space="preserve">Opted Out Student </w:t>
            </w:r>
          </w:p>
        </w:tc>
        <w:tc>
          <w:tcPr>
            <w:tcW w:w="1246" w:type="dxa"/>
            <w:tcBorders>
              <w:top w:val="single" w:sz="4" w:space="0" w:color="000000"/>
              <w:left w:val="single" w:sz="4" w:space="0" w:color="000000"/>
              <w:bottom w:val="single" w:sz="4" w:space="0" w:color="000000"/>
              <w:right w:val="single" w:sz="4" w:space="0" w:color="000000"/>
            </w:tcBorders>
          </w:tcPr>
          <w:p w14:paraId="72837BB4"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392DA2C0"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26C96B0E"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181CC09F"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221640A5"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4ABACC36" w14:textId="77777777" w:rsidR="00167A22" w:rsidRDefault="00167A22" w:rsidP="0050196F">
            <w:pPr>
              <w:spacing w:after="0" w:line="259" w:lineRule="auto"/>
              <w:ind w:left="2" w:firstLine="0"/>
            </w:pPr>
            <w:r>
              <w:rPr>
                <w:sz w:val="20"/>
              </w:rPr>
              <w:t xml:space="preserve">No </w:t>
            </w:r>
          </w:p>
        </w:tc>
      </w:tr>
      <w:tr w:rsidR="00167A22" w14:paraId="6AF6D177" w14:textId="77777777" w:rsidTr="0050196F">
        <w:trPr>
          <w:trHeight w:val="254"/>
        </w:trPr>
        <w:tc>
          <w:tcPr>
            <w:tcW w:w="1953" w:type="dxa"/>
            <w:tcBorders>
              <w:top w:val="single" w:sz="4" w:space="0" w:color="000000"/>
              <w:left w:val="single" w:sz="4" w:space="0" w:color="000000"/>
              <w:bottom w:val="single" w:sz="4" w:space="0" w:color="000000"/>
              <w:right w:val="single" w:sz="4" w:space="0" w:color="000000"/>
            </w:tcBorders>
          </w:tcPr>
          <w:p w14:paraId="594FB5F2" w14:textId="77777777" w:rsidR="00167A22" w:rsidRDefault="00167A22" w:rsidP="0050196F">
            <w:pPr>
              <w:spacing w:after="0" w:line="259" w:lineRule="auto"/>
              <w:ind w:left="4" w:firstLine="0"/>
            </w:pPr>
            <w:r>
              <w:rPr>
                <w:sz w:val="20"/>
              </w:rPr>
              <w:t xml:space="preserve">Associate member </w:t>
            </w:r>
          </w:p>
        </w:tc>
        <w:tc>
          <w:tcPr>
            <w:tcW w:w="1246" w:type="dxa"/>
            <w:tcBorders>
              <w:top w:val="single" w:sz="4" w:space="0" w:color="000000"/>
              <w:left w:val="single" w:sz="4" w:space="0" w:color="000000"/>
              <w:bottom w:val="single" w:sz="4" w:space="0" w:color="000000"/>
              <w:right w:val="single" w:sz="4" w:space="0" w:color="000000"/>
            </w:tcBorders>
          </w:tcPr>
          <w:p w14:paraId="6203FA06"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4D9BB4B6"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69707F9C"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1BDC672E"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716F0B93"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4C1C0BA0" w14:textId="77777777" w:rsidR="00167A22" w:rsidRDefault="00167A22" w:rsidP="0050196F">
            <w:pPr>
              <w:spacing w:after="0" w:line="259" w:lineRule="auto"/>
              <w:ind w:left="2" w:firstLine="0"/>
            </w:pPr>
            <w:r>
              <w:rPr>
                <w:sz w:val="20"/>
              </w:rPr>
              <w:t xml:space="preserve">No </w:t>
            </w:r>
          </w:p>
        </w:tc>
      </w:tr>
      <w:tr w:rsidR="00167A22" w14:paraId="4858B652" w14:textId="77777777" w:rsidTr="0050196F">
        <w:trPr>
          <w:trHeight w:val="254"/>
        </w:trPr>
        <w:tc>
          <w:tcPr>
            <w:tcW w:w="1953" w:type="dxa"/>
            <w:tcBorders>
              <w:top w:val="single" w:sz="4" w:space="0" w:color="000000"/>
              <w:left w:val="single" w:sz="4" w:space="0" w:color="000000"/>
              <w:bottom w:val="single" w:sz="4" w:space="0" w:color="000000"/>
              <w:right w:val="single" w:sz="4" w:space="0" w:color="000000"/>
            </w:tcBorders>
          </w:tcPr>
          <w:p w14:paraId="19CEA1FE" w14:textId="77777777" w:rsidR="00167A22" w:rsidRDefault="00167A22" w:rsidP="0050196F">
            <w:pPr>
              <w:spacing w:after="0" w:line="259" w:lineRule="auto"/>
              <w:ind w:left="4" w:firstLine="0"/>
            </w:pPr>
            <w:r>
              <w:rPr>
                <w:sz w:val="20"/>
              </w:rPr>
              <w:t xml:space="preserve">Life member </w:t>
            </w:r>
          </w:p>
        </w:tc>
        <w:tc>
          <w:tcPr>
            <w:tcW w:w="1246" w:type="dxa"/>
            <w:tcBorders>
              <w:top w:val="single" w:sz="4" w:space="0" w:color="000000"/>
              <w:left w:val="single" w:sz="4" w:space="0" w:color="000000"/>
              <w:bottom w:val="single" w:sz="4" w:space="0" w:color="000000"/>
              <w:right w:val="single" w:sz="4" w:space="0" w:color="000000"/>
            </w:tcBorders>
          </w:tcPr>
          <w:p w14:paraId="27294625"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7574CE1C"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1D13EBC1"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20480E07"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074EDDE4"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77A321E8" w14:textId="77777777" w:rsidR="00167A22" w:rsidRDefault="00167A22" w:rsidP="0050196F">
            <w:pPr>
              <w:spacing w:after="0" w:line="259" w:lineRule="auto"/>
              <w:ind w:left="2" w:firstLine="0"/>
            </w:pPr>
            <w:r>
              <w:rPr>
                <w:sz w:val="20"/>
              </w:rPr>
              <w:t xml:space="preserve">No </w:t>
            </w:r>
          </w:p>
        </w:tc>
      </w:tr>
      <w:tr w:rsidR="00167A22" w14:paraId="014C6D20"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0E573724" w14:textId="6385C294" w:rsidR="00167A22" w:rsidRDefault="00167A22" w:rsidP="0050196F">
            <w:pPr>
              <w:spacing w:after="0" w:line="259" w:lineRule="auto"/>
              <w:ind w:left="4" w:firstLine="0"/>
            </w:pPr>
            <w:r>
              <w:rPr>
                <w:sz w:val="20"/>
              </w:rPr>
              <w:t>Students' Union Staff (</w:t>
            </w:r>
            <w:r w:rsidR="001E678D">
              <w:rPr>
                <w:sz w:val="20"/>
              </w:rPr>
              <w:t>Permanent</w:t>
            </w:r>
            <w:r>
              <w:rPr>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42EB2144"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51680897"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1F1E6F5C"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6DA2E27A"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1CD75C28"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0CF72B7F" w14:textId="77777777" w:rsidR="00167A22" w:rsidRDefault="00167A22" w:rsidP="0050196F">
            <w:pPr>
              <w:spacing w:after="0" w:line="259" w:lineRule="auto"/>
              <w:ind w:left="2" w:firstLine="0"/>
            </w:pPr>
            <w:r>
              <w:rPr>
                <w:sz w:val="20"/>
              </w:rPr>
              <w:t xml:space="preserve">No </w:t>
            </w:r>
          </w:p>
        </w:tc>
      </w:tr>
      <w:tr w:rsidR="00167A22" w14:paraId="3E3F30D2" w14:textId="77777777" w:rsidTr="0050196F">
        <w:trPr>
          <w:trHeight w:val="497"/>
        </w:trPr>
        <w:tc>
          <w:tcPr>
            <w:tcW w:w="1953" w:type="dxa"/>
            <w:tcBorders>
              <w:top w:val="single" w:sz="4" w:space="0" w:color="000000"/>
              <w:left w:val="single" w:sz="4" w:space="0" w:color="000000"/>
              <w:bottom w:val="single" w:sz="4" w:space="0" w:color="000000"/>
              <w:right w:val="single" w:sz="4" w:space="0" w:color="000000"/>
            </w:tcBorders>
          </w:tcPr>
          <w:p w14:paraId="6C030AC3" w14:textId="77777777" w:rsidR="00167A22" w:rsidRDefault="00167A22" w:rsidP="0050196F">
            <w:pPr>
              <w:spacing w:after="0" w:line="259" w:lineRule="auto"/>
              <w:ind w:left="4" w:firstLine="0"/>
            </w:pPr>
            <w:r>
              <w:rPr>
                <w:sz w:val="20"/>
              </w:rPr>
              <w:t xml:space="preserve">Students' Union Staff (Student Casual) </w:t>
            </w:r>
          </w:p>
        </w:tc>
        <w:tc>
          <w:tcPr>
            <w:tcW w:w="1246" w:type="dxa"/>
            <w:tcBorders>
              <w:top w:val="single" w:sz="4" w:space="0" w:color="000000"/>
              <w:left w:val="single" w:sz="4" w:space="0" w:color="000000"/>
              <w:bottom w:val="single" w:sz="4" w:space="0" w:color="000000"/>
              <w:right w:val="single" w:sz="4" w:space="0" w:color="000000"/>
            </w:tcBorders>
          </w:tcPr>
          <w:p w14:paraId="4BC0C623"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3D7E164A"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2929EC1A"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48536568"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426616F4"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618B761D" w14:textId="77777777" w:rsidR="00167A22" w:rsidRDefault="00167A22" w:rsidP="0050196F">
            <w:pPr>
              <w:spacing w:after="0" w:line="259" w:lineRule="auto"/>
              <w:ind w:left="2" w:firstLine="0"/>
            </w:pPr>
            <w:r>
              <w:rPr>
                <w:sz w:val="20"/>
              </w:rPr>
              <w:t xml:space="preserve">Yes </w:t>
            </w:r>
          </w:p>
        </w:tc>
      </w:tr>
      <w:tr w:rsidR="00167A22" w14:paraId="5005BF42"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1940AC8D" w14:textId="4FC75F35" w:rsidR="00167A22" w:rsidRDefault="00167A22" w:rsidP="0050196F">
            <w:pPr>
              <w:spacing w:after="0" w:line="259" w:lineRule="auto"/>
              <w:ind w:left="4" w:firstLine="0"/>
            </w:pPr>
            <w:r>
              <w:rPr>
                <w:sz w:val="20"/>
              </w:rPr>
              <w:t>Hallam University Staff (</w:t>
            </w:r>
            <w:r w:rsidR="001E678D">
              <w:rPr>
                <w:sz w:val="20"/>
              </w:rPr>
              <w:t>Permanent</w:t>
            </w:r>
            <w:r>
              <w:rPr>
                <w:sz w:val="20"/>
              </w:rP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12862E7"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65673545"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437393D9"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43FBC85E"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2D42A480"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70ADA0FB" w14:textId="77777777" w:rsidR="00167A22" w:rsidRDefault="00167A22" w:rsidP="0050196F">
            <w:pPr>
              <w:spacing w:after="0" w:line="259" w:lineRule="auto"/>
              <w:ind w:left="2" w:firstLine="0"/>
            </w:pPr>
            <w:r>
              <w:rPr>
                <w:sz w:val="20"/>
              </w:rPr>
              <w:t xml:space="preserve">No </w:t>
            </w:r>
          </w:p>
        </w:tc>
      </w:tr>
      <w:tr w:rsidR="00167A22" w14:paraId="1BD50C7D" w14:textId="77777777" w:rsidTr="0050196F">
        <w:trPr>
          <w:trHeight w:val="742"/>
        </w:trPr>
        <w:tc>
          <w:tcPr>
            <w:tcW w:w="1953" w:type="dxa"/>
            <w:tcBorders>
              <w:top w:val="single" w:sz="4" w:space="0" w:color="000000"/>
              <w:left w:val="single" w:sz="4" w:space="0" w:color="000000"/>
              <w:bottom w:val="single" w:sz="4" w:space="0" w:color="000000"/>
              <w:right w:val="single" w:sz="4" w:space="0" w:color="000000"/>
            </w:tcBorders>
          </w:tcPr>
          <w:p w14:paraId="07872D68" w14:textId="77777777" w:rsidR="00167A22" w:rsidRDefault="00167A22" w:rsidP="0050196F">
            <w:pPr>
              <w:spacing w:after="0" w:line="259" w:lineRule="auto"/>
              <w:ind w:left="4" w:firstLine="0"/>
            </w:pPr>
            <w:r>
              <w:rPr>
                <w:sz w:val="20"/>
              </w:rPr>
              <w:t xml:space="preserve">Hallam University </w:t>
            </w:r>
          </w:p>
          <w:p w14:paraId="67E5ADDE" w14:textId="77777777" w:rsidR="00167A22" w:rsidRDefault="00167A22" w:rsidP="0050196F">
            <w:pPr>
              <w:spacing w:after="0" w:line="259" w:lineRule="auto"/>
              <w:ind w:left="4" w:firstLine="0"/>
            </w:pPr>
            <w:r>
              <w:rPr>
                <w:sz w:val="20"/>
              </w:rPr>
              <w:t xml:space="preserve">Staff (Student </w:t>
            </w:r>
          </w:p>
          <w:p w14:paraId="714C1B9A" w14:textId="77777777" w:rsidR="00167A22" w:rsidRDefault="00167A22" w:rsidP="0050196F">
            <w:pPr>
              <w:spacing w:after="0" w:line="259" w:lineRule="auto"/>
              <w:ind w:left="4" w:firstLine="0"/>
            </w:pPr>
            <w:r>
              <w:rPr>
                <w:sz w:val="20"/>
              </w:rPr>
              <w:t xml:space="preserve">Casual) </w:t>
            </w:r>
          </w:p>
        </w:tc>
        <w:tc>
          <w:tcPr>
            <w:tcW w:w="1246" w:type="dxa"/>
            <w:tcBorders>
              <w:top w:val="single" w:sz="4" w:space="0" w:color="000000"/>
              <w:left w:val="single" w:sz="4" w:space="0" w:color="000000"/>
              <w:bottom w:val="single" w:sz="4" w:space="0" w:color="000000"/>
              <w:right w:val="single" w:sz="4" w:space="0" w:color="000000"/>
            </w:tcBorders>
          </w:tcPr>
          <w:p w14:paraId="0FCBC9C0" w14:textId="77777777" w:rsidR="00167A22" w:rsidRDefault="00167A22" w:rsidP="0050196F">
            <w:pPr>
              <w:spacing w:after="0" w:line="259" w:lineRule="auto"/>
              <w:ind w:left="0" w:firstLine="0"/>
            </w:pPr>
            <w:r>
              <w:rPr>
                <w:sz w:val="20"/>
              </w:rPr>
              <w:t xml:space="preserve">Yes </w:t>
            </w:r>
          </w:p>
        </w:tc>
        <w:tc>
          <w:tcPr>
            <w:tcW w:w="1447" w:type="dxa"/>
            <w:tcBorders>
              <w:top w:val="single" w:sz="4" w:space="0" w:color="000000"/>
              <w:left w:val="single" w:sz="4" w:space="0" w:color="000000"/>
              <w:bottom w:val="single" w:sz="4" w:space="0" w:color="000000"/>
              <w:right w:val="single" w:sz="4" w:space="0" w:color="000000"/>
            </w:tcBorders>
          </w:tcPr>
          <w:p w14:paraId="18078652" w14:textId="77777777" w:rsidR="00167A22" w:rsidRDefault="00167A22" w:rsidP="0050196F">
            <w:pPr>
              <w:spacing w:after="0" w:line="259" w:lineRule="auto"/>
              <w:ind w:left="2" w:firstLine="0"/>
            </w:pPr>
            <w:r>
              <w:rPr>
                <w:sz w:val="20"/>
              </w:rPr>
              <w:t xml:space="preserve">Yes </w:t>
            </w:r>
          </w:p>
        </w:tc>
        <w:tc>
          <w:tcPr>
            <w:tcW w:w="1277" w:type="dxa"/>
            <w:tcBorders>
              <w:top w:val="single" w:sz="4" w:space="0" w:color="000000"/>
              <w:left w:val="single" w:sz="4" w:space="0" w:color="000000"/>
              <w:bottom w:val="single" w:sz="4" w:space="0" w:color="000000"/>
              <w:right w:val="single" w:sz="4" w:space="0" w:color="000000"/>
            </w:tcBorders>
          </w:tcPr>
          <w:p w14:paraId="73B8BAC6" w14:textId="77777777" w:rsidR="00167A22" w:rsidRDefault="00167A22" w:rsidP="0050196F">
            <w:pPr>
              <w:spacing w:after="0" w:line="259" w:lineRule="auto"/>
              <w:ind w:left="2" w:firstLine="0"/>
            </w:pPr>
            <w:r>
              <w:rPr>
                <w:sz w:val="20"/>
              </w:rPr>
              <w:t xml:space="preserve">Yes </w:t>
            </w:r>
          </w:p>
        </w:tc>
        <w:tc>
          <w:tcPr>
            <w:tcW w:w="1418" w:type="dxa"/>
            <w:tcBorders>
              <w:top w:val="single" w:sz="4" w:space="0" w:color="000000"/>
              <w:left w:val="single" w:sz="4" w:space="0" w:color="000000"/>
              <w:bottom w:val="single" w:sz="4" w:space="0" w:color="000000"/>
              <w:right w:val="single" w:sz="4" w:space="0" w:color="000000"/>
            </w:tcBorders>
          </w:tcPr>
          <w:p w14:paraId="10E2269C"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4EEFD8B5" w14:textId="77777777" w:rsidR="00167A22" w:rsidRDefault="00167A22" w:rsidP="0050196F">
            <w:pPr>
              <w:spacing w:after="0" w:line="259" w:lineRule="auto"/>
              <w:ind w:left="0" w:firstLine="0"/>
            </w:pPr>
            <w:r>
              <w:rPr>
                <w:sz w:val="20"/>
              </w:rPr>
              <w:t xml:space="preserve">Yes </w:t>
            </w:r>
          </w:p>
        </w:tc>
        <w:tc>
          <w:tcPr>
            <w:tcW w:w="1416" w:type="dxa"/>
            <w:tcBorders>
              <w:top w:val="single" w:sz="4" w:space="0" w:color="000000"/>
              <w:left w:val="single" w:sz="4" w:space="0" w:color="000000"/>
              <w:bottom w:val="single" w:sz="4" w:space="0" w:color="000000"/>
              <w:right w:val="single" w:sz="4" w:space="0" w:color="000000"/>
            </w:tcBorders>
          </w:tcPr>
          <w:p w14:paraId="62596DC5" w14:textId="77777777" w:rsidR="00167A22" w:rsidRDefault="00167A22" w:rsidP="0050196F">
            <w:pPr>
              <w:spacing w:after="0" w:line="259" w:lineRule="auto"/>
              <w:ind w:left="2" w:firstLine="0"/>
            </w:pPr>
            <w:r>
              <w:rPr>
                <w:sz w:val="20"/>
              </w:rPr>
              <w:t xml:space="preserve">Yes </w:t>
            </w:r>
          </w:p>
        </w:tc>
      </w:tr>
      <w:tr w:rsidR="00167A22" w14:paraId="7288236D"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574CDCCB" w14:textId="77777777" w:rsidR="00167A22" w:rsidRDefault="00167A22" w:rsidP="0050196F">
            <w:pPr>
              <w:spacing w:after="0" w:line="259" w:lineRule="auto"/>
              <w:ind w:left="4" w:firstLine="0"/>
            </w:pPr>
            <w:r>
              <w:rPr>
                <w:sz w:val="20"/>
              </w:rPr>
              <w:t xml:space="preserve">Previous Elected Officer </w:t>
            </w:r>
          </w:p>
        </w:tc>
        <w:tc>
          <w:tcPr>
            <w:tcW w:w="1246" w:type="dxa"/>
            <w:tcBorders>
              <w:top w:val="single" w:sz="4" w:space="0" w:color="000000"/>
              <w:left w:val="single" w:sz="4" w:space="0" w:color="000000"/>
              <w:bottom w:val="single" w:sz="4" w:space="0" w:color="000000"/>
              <w:right w:val="single" w:sz="4" w:space="0" w:color="000000"/>
            </w:tcBorders>
          </w:tcPr>
          <w:p w14:paraId="3ABF393A" w14:textId="77777777" w:rsidR="00167A22" w:rsidRDefault="00167A22" w:rsidP="0050196F">
            <w:pPr>
              <w:spacing w:after="0" w:line="259" w:lineRule="auto"/>
              <w:ind w:left="0" w:firstLine="0"/>
            </w:pPr>
            <w:r>
              <w:rPr>
                <w:sz w:val="20"/>
              </w:rPr>
              <w:t xml:space="preserve">Yes </w:t>
            </w:r>
          </w:p>
        </w:tc>
        <w:tc>
          <w:tcPr>
            <w:tcW w:w="1447" w:type="dxa"/>
            <w:tcBorders>
              <w:top w:val="single" w:sz="4" w:space="0" w:color="000000"/>
              <w:left w:val="single" w:sz="4" w:space="0" w:color="000000"/>
              <w:bottom w:val="single" w:sz="4" w:space="0" w:color="000000"/>
              <w:right w:val="single" w:sz="4" w:space="0" w:color="000000"/>
            </w:tcBorders>
          </w:tcPr>
          <w:p w14:paraId="55034BF9" w14:textId="77777777" w:rsidR="00167A22" w:rsidRDefault="00167A22" w:rsidP="0050196F">
            <w:pPr>
              <w:spacing w:after="0" w:line="259" w:lineRule="auto"/>
              <w:ind w:left="2" w:firstLine="0"/>
            </w:pPr>
            <w:r>
              <w:rPr>
                <w:sz w:val="20"/>
              </w:rPr>
              <w:t xml:space="preserve">Yes </w:t>
            </w:r>
          </w:p>
        </w:tc>
        <w:tc>
          <w:tcPr>
            <w:tcW w:w="1277" w:type="dxa"/>
            <w:tcBorders>
              <w:top w:val="single" w:sz="4" w:space="0" w:color="000000"/>
              <w:left w:val="single" w:sz="4" w:space="0" w:color="000000"/>
              <w:bottom w:val="single" w:sz="4" w:space="0" w:color="000000"/>
              <w:right w:val="single" w:sz="4" w:space="0" w:color="000000"/>
            </w:tcBorders>
          </w:tcPr>
          <w:p w14:paraId="7A866A7E" w14:textId="77777777" w:rsidR="00167A22" w:rsidRDefault="00167A22" w:rsidP="0050196F">
            <w:pPr>
              <w:spacing w:after="0" w:line="259" w:lineRule="auto"/>
              <w:ind w:left="2" w:firstLine="0"/>
            </w:pPr>
            <w:r>
              <w:rPr>
                <w:sz w:val="20"/>
              </w:rPr>
              <w:t xml:space="preserve">Yes </w:t>
            </w:r>
          </w:p>
        </w:tc>
        <w:tc>
          <w:tcPr>
            <w:tcW w:w="1418" w:type="dxa"/>
            <w:tcBorders>
              <w:top w:val="single" w:sz="4" w:space="0" w:color="000000"/>
              <w:left w:val="single" w:sz="4" w:space="0" w:color="000000"/>
              <w:bottom w:val="single" w:sz="4" w:space="0" w:color="000000"/>
              <w:right w:val="single" w:sz="4" w:space="0" w:color="000000"/>
            </w:tcBorders>
          </w:tcPr>
          <w:p w14:paraId="11B05837"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3534F3F2" w14:textId="77777777" w:rsidR="00167A22" w:rsidRDefault="00167A22" w:rsidP="0050196F">
            <w:pPr>
              <w:spacing w:after="0" w:line="259" w:lineRule="auto"/>
              <w:ind w:left="0" w:firstLine="0"/>
            </w:pPr>
            <w:r>
              <w:rPr>
                <w:sz w:val="20"/>
              </w:rPr>
              <w:t xml:space="preserve">Yes </w:t>
            </w:r>
          </w:p>
        </w:tc>
        <w:tc>
          <w:tcPr>
            <w:tcW w:w="1416" w:type="dxa"/>
            <w:tcBorders>
              <w:top w:val="single" w:sz="4" w:space="0" w:color="000000"/>
              <w:left w:val="single" w:sz="4" w:space="0" w:color="000000"/>
              <w:bottom w:val="single" w:sz="4" w:space="0" w:color="000000"/>
              <w:right w:val="single" w:sz="4" w:space="0" w:color="000000"/>
            </w:tcBorders>
          </w:tcPr>
          <w:p w14:paraId="4B7F6D12" w14:textId="77777777" w:rsidR="00167A22" w:rsidRDefault="00167A22" w:rsidP="0050196F">
            <w:pPr>
              <w:spacing w:after="0" w:line="259" w:lineRule="auto"/>
              <w:ind w:left="2" w:firstLine="0"/>
            </w:pPr>
            <w:r>
              <w:rPr>
                <w:sz w:val="20"/>
              </w:rPr>
              <w:t xml:space="preserve">Yes </w:t>
            </w:r>
          </w:p>
        </w:tc>
      </w:tr>
      <w:tr w:rsidR="00167A22" w14:paraId="68826ABC"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6BC40F45" w14:textId="77777777" w:rsidR="00167A22" w:rsidRDefault="00167A22" w:rsidP="0050196F">
            <w:pPr>
              <w:spacing w:after="0" w:line="259" w:lineRule="auto"/>
              <w:ind w:left="4" w:firstLine="0"/>
            </w:pPr>
            <w:r>
              <w:rPr>
                <w:sz w:val="20"/>
              </w:rPr>
              <w:t xml:space="preserve">Previous SHSU Trustee </w:t>
            </w:r>
          </w:p>
        </w:tc>
        <w:tc>
          <w:tcPr>
            <w:tcW w:w="1246" w:type="dxa"/>
            <w:tcBorders>
              <w:top w:val="single" w:sz="4" w:space="0" w:color="000000"/>
              <w:left w:val="single" w:sz="4" w:space="0" w:color="000000"/>
              <w:bottom w:val="single" w:sz="4" w:space="0" w:color="000000"/>
              <w:right w:val="single" w:sz="4" w:space="0" w:color="000000"/>
            </w:tcBorders>
          </w:tcPr>
          <w:p w14:paraId="5B8AC1E0" w14:textId="77777777" w:rsidR="00167A22" w:rsidRDefault="00167A22" w:rsidP="0050196F">
            <w:pPr>
              <w:spacing w:after="0" w:line="259" w:lineRule="auto"/>
              <w:ind w:left="0" w:firstLine="0"/>
            </w:pPr>
            <w:r>
              <w:rPr>
                <w:sz w:val="20"/>
              </w:rPr>
              <w:t xml:space="preserve">Yes </w:t>
            </w:r>
          </w:p>
        </w:tc>
        <w:tc>
          <w:tcPr>
            <w:tcW w:w="1447" w:type="dxa"/>
            <w:tcBorders>
              <w:top w:val="single" w:sz="4" w:space="0" w:color="000000"/>
              <w:left w:val="single" w:sz="4" w:space="0" w:color="000000"/>
              <w:bottom w:val="single" w:sz="4" w:space="0" w:color="000000"/>
              <w:right w:val="single" w:sz="4" w:space="0" w:color="000000"/>
            </w:tcBorders>
          </w:tcPr>
          <w:p w14:paraId="753C994B" w14:textId="77777777" w:rsidR="00167A22" w:rsidRDefault="00167A22" w:rsidP="0050196F">
            <w:pPr>
              <w:spacing w:after="0" w:line="259" w:lineRule="auto"/>
              <w:ind w:left="2" w:firstLine="0"/>
            </w:pPr>
            <w:r>
              <w:rPr>
                <w:sz w:val="20"/>
              </w:rPr>
              <w:t xml:space="preserve">Yes </w:t>
            </w:r>
          </w:p>
        </w:tc>
        <w:tc>
          <w:tcPr>
            <w:tcW w:w="1277" w:type="dxa"/>
            <w:tcBorders>
              <w:top w:val="single" w:sz="4" w:space="0" w:color="000000"/>
              <w:left w:val="single" w:sz="4" w:space="0" w:color="000000"/>
              <w:bottom w:val="single" w:sz="4" w:space="0" w:color="000000"/>
              <w:right w:val="single" w:sz="4" w:space="0" w:color="000000"/>
            </w:tcBorders>
          </w:tcPr>
          <w:p w14:paraId="30D1DA2B" w14:textId="77777777" w:rsidR="00167A22" w:rsidRDefault="00167A22" w:rsidP="0050196F">
            <w:pPr>
              <w:spacing w:after="0" w:line="259" w:lineRule="auto"/>
              <w:ind w:left="2" w:firstLine="0"/>
            </w:pPr>
            <w:r>
              <w:rPr>
                <w:sz w:val="20"/>
              </w:rPr>
              <w:t xml:space="preserve">Yes </w:t>
            </w:r>
          </w:p>
        </w:tc>
        <w:tc>
          <w:tcPr>
            <w:tcW w:w="1418" w:type="dxa"/>
            <w:tcBorders>
              <w:top w:val="single" w:sz="4" w:space="0" w:color="000000"/>
              <w:left w:val="single" w:sz="4" w:space="0" w:color="000000"/>
              <w:bottom w:val="single" w:sz="4" w:space="0" w:color="000000"/>
              <w:right w:val="single" w:sz="4" w:space="0" w:color="000000"/>
            </w:tcBorders>
          </w:tcPr>
          <w:p w14:paraId="7DAB6A46" w14:textId="77777777" w:rsidR="00167A22" w:rsidRDefault="00167A22" w:rsidP="0050196F">
            <w:pPr>
              <w:spacing w:after="0" w:line="259" w:lineRule="auto"/>
              <w:ind w:left="0" w:firstLine="0"/>
            </w:pPr>
            <w:r>
              <w:rPr>
                <w:sz w:val="20"/>
              </w:rPr>
              <w:t xml:space="preserve">Yes </w:t>
            </w:r>
          </w:p>
        </w:tc>
        <w:tc>
          <w:tcPr>
            <w:tcW w:w="1417" w:type="dxa"/>
            <w:tcBorders>
              <w:top w:val="single" w:sz="4" w:space="0" w:color="000000"/>
              <w:left w:val="single" w:sz="4" w:space="0" w:color="000000"/>
              <w:bottom w:val="single" w:sz="4" w:space="0" w:color="000000"/>
              <w:right w:val="single" w:sz="4" w:space="0" w:color="000000"/>
            </w:tcBorders>
          </w:tcPr>
          <w:p w14:paraId="34190AA6" w14:textId="77777777" w:rsidR="00167A22" w:rsidRDefault="00167A22" w:rsidP="0050196F">
            <w:pPr>
              <w:spacing w:after="0" w:line="259" w:lineRule="auto"/>
              <w:ind w:left="0" w:firstLine="0"/>
            </w:pPr>
            <w:r>
              <w:rPr>
                <w:sz w:val="20"/>
              </w:rPr>
              <w:t xml:space="preserve">Yes </w:t>
            </w:r>
          </w:p>
        </w:tc>
        <w:tc>
          <w:tcPr>
            <w:tcW w:w="1416" w:type="dxa"/>
            <w:tcBorders>
              <w:top w:val="single" w:sz="4" w:space="0" w:color="000000"/>
              <w:left w:val="single" w:sz="4" w:space="0" w:color="000000"/>
              <w:bottom w:val="single" w:sz="4" w:space="0" w:color="000000"/>
              <w:right w:val="single" w:sz="4" w:space="0" w:color="000000"/>
            </w:tcBorders>
          </w:tcPr>
          <w:p w14:paraId="3FBA48AA" w14:textId="77777777" w:rsidR="00167A22" w:rsidRDefault="00167A22" w:rsidP="0050196F">
            <w:pPr>
              <w:spacing w:after="0" w:line="259" w:lineRule="auto"/>
              <w:ind w:left="2" w:firstLine="0"/>
            </w:pPr>
            <w:r>
              <w:rPr>
                <w:sz w:val="20"/>
              </w:rPr>
              <w:t xml:space="preserve">Yes </w:t>
            </w:r>
          </w:p>
        </w:tc>
      </w:tr>
      <w:tr w:rsidR="00167A22" w14:paraId="4DBF1D96" w14:textId="77777777" w:rsidTr="0050196F">
        <w:trPr>
          <w:trHeight w:val="497"/>
        </w:trPr>
        <w:tc>
          <w:tcPr>
            <w:tcW w:w="1953" w:type="dxa"/>
            <w:tcBorders>
              <w:top w:val="single" w:sz="4" w:space="0" w:color="000000"/>
              <w:left w:val="single" w:sz="4" w:space="0" w:color="000000"/>
              <w:bottom w:val="single" w:sz="4" w:space="0" w:color="000000"/>
              <w:right w:val="single" w:sz="4" w:space="0" w:color="000000"/>
            </w:tcBorders>
          </w:tcPr>
          <w:p w14:paraId="6E45AB5A" w14:textId="77777777" w:rsidR="00167A22" w:rsidRDefault="00167A22" w:rsidP="0050196F">
            <w:pPr>
              <w:spacing w:after="0" w:line="259" w:lineRule="auto"/>
              <w:ind w:left="4" w:firstLine="0"/>
            </w:pPr>
            <w:r>
              <w:rPr>
                <w:sz w:val="20"/>
              </w:rPr>
              <w:t xml:space="preserve">Holds another SU post </w:t>
            </w:r>
          </w:p>
        </w:tc>
        <w:tc>
          <w:tcPr>
            <w:tcW w:w="1246" w:type="dxa"/>
            <w:tcBorders>
              <w:top w:val="single" w:sz="4" w:space="0" w:color="000000"/>
              <w:left w:val="single" w:sz="4" w:space="0" w:color="000000"/>
              <w:bottom w:val="single" w:sz="4" w:space="0" w:color="000000"/>
              <w:right w:val="single" w:sz="4" w:space="0" w:color="000000"/>
            </w:tcBorders>
          </w:tcPr>
          <w:p w14:paraId="01CB7B9C" w14:textId="77777777" w:rsidR="00167A22" w:rsidRDefault="00167A22" w:rsidP="0050196F">
            <w:pPr>
              <w:spacing w:after="0" w:line="259" w:lineRule="auto"/>
              <w:ind w:left="0" w:firstLine="0"/>
            </w:pPr>
            <w:r>
              <w:rPr>
                <w:sz w:val="20"/>
              </w:rPr>
              <w:t xml:space="preserve">Yes </w:t>
            </w:r>
          </w:p>
        </w:tc>
        <w:tc>
          <w:tcPr>
            <w:tcW w:w="1447" w:type="dxa"/>
            <w:tcBorders>
              <w:top w:val="single" w:sz="4" w:space="0" w:color="000000"/>
              <w:left w:val="single" w:sz="4" w:space="0" w:color="000000"/>
              <w:bottom w:val="single" w:sz="4" w:space="0" w:color="000000"/>
              <w:right w:val="single" w:sz="4" w:space="0" w:color="000000"/>
            </w:tcBorders>
          </w:tcPr>
          <w:p w14:paraId="7651AFF7" w14:textId="77777777" w:rsidR="00167A22" w:rsidRDefault="00167A22" w:rsidP="0050196F">
            <w:pPr>
              <w:spacing w:after="0" w:line="259" w:lineRule="auto"/>
              <w:ind w:left="2" w:firstLine="0"/>
            </w:pPr>
            <w:r>
              <w:rPr>
                <w:sz w:val="20"/>
              </w:rPr>
              <w:t xml:space="preserve">Yes </w:t>
            </w:r>
          </w:p>
        </w:tc>
        <w:tc>
          <w:tcPr>
            <w:tcW w:w="1277" w:type="dxa"/>
            <w:tcBorders>
              <w:top w:val="single" w:sz="4" w:space="0" w:color="000000"/>
              <w:left w:val="single" w:sz="4" w:space="0" w:color="000000"/>
              <w:bottom w:val="single" w:sz="4" w:space="0" w:color="000000"/>
              <w:right w:val="single" w:sz="4" w:space="0" w:color="000000"/>
            </w:tcBorders>
          </w:tcPr>
          <w:p w14:paraId="36D87B96" w14:textId="77777777" w:rsidR="00167A22" w:rsidRDefault="00167A22" w:rsidP="0050196F">
            <w:pPr>
              <w:spacing w:after="0" w:line="259" w:lineRule="auto"/>
              <w:ind w:left="2" w:firstLine="0"/>
            </w:pPr>
            <w:r>
              <w:rPr>
                <w:sz w:val="20"/>
              </w:rPr>
              <w:t xml:space="preserve">Yes </w:t>
            </w:r>
          </w:p>
        </w:tc>
        <w:tc>
          <w:tcPr>
            <w:tcW w:w="1418" w:type="dxa"/>
            <w:tcBorders>
              <w:top w:val="single" w:sz="4" w:space="0" w:color="000000"/>
              <w:left w:val="single" w:sz="4" w:space="0" w:color="000000"/>
              <w:bottom w:val="single" w:sz="4" w:space="0" w:color="000000"/>
              <w:right w:val="single" w:sz="4" w:space="0" w:color="000000"/>
            </w:tcBorders>
          </w:tcPr>
          <w:p w14:paraId="2A0A06C8" w14:textId="77777777" w:rsidR="00167A22" w:rsidRDefault="00167A22" w:rsidP="0050196F">
            <w:pPr>
              <w:spacing w:after="0" w:line="259" w:lineRule="auto"/>
              <w:ind w:left="0" w:firstLine="0"/>
            </w:pPr>
            <w:r>
              <w:rPr>
                <w:sz w:val="20"/>
              </w:rPr>
              <w:t xml:space="preserve">Yes </w:t>
            </w:r>
          </w:p>
        </w:tc>
        <w:tc>
          <w:tcPr>
            <w:tcW w:w="1417" w:type="dxa"/>
            <w:tcBorders>
              <w:top w:val="single" w:sz="4" w:space="0" w:color="000000"/>
              <w:left w:val="single" w:sz="4" w:space="0" w:color="000000"/>
              <w:bottom w:val="single" w:sz="4" w:space="0" w:color="000000"/>
              <w:right w:val="single" w:sz="4" w:space="0" w:color="000000"/>
            </w:tcBorders>
          </w:tcPr>
          <w:p w14:paraId="5DB2DF9A" w14:textId="77777777" w:rsidR="00167A22" w:rsidRDefault="00167A22" w:rsidP="0050196F">
            <w:pPr>
              <w:spacing w:after="0" w:line="259" w:lineRule="auto"/>
              <w:ind w:left="0" w:firstLine="0"/>
            </w:pPr>
            <w:r>
              <w:rPr>
                <w:sz w:val="20"/>
              </w:rPr>
              <w:t xml:space="preserve">Yes </w:t>
            </w:r>
          </w:p>
        </w:tc>
        <w:tc>
          <w:tcPr>
            <w:tcW w:w="1416" w:type="dxa"/>
            <w:tcBorders>
              <w:top w:val="single" w:sz="4" w:space="0" w:color="000000"/>
              <w:left w:val="single" w:sz="4" w:space="0" w:color="000000"/>
              <w:bottom w:val="single" w:sz="4" w:space="0" w:color="000000"/>
              <w:right w:val="single" w:sz="4" w:space="0" w:color="000000"/>
            </w:tcBorders>
          </w:tcPr>
          <w:p w14:paraId="3238F295" w14:textId="77777777" w:rsidR="00167A22" w:rsidRDefault="00167A22" w:rsidP="0050196F">
            <w:pPr>
              <w:spacing w:after="0" w:line="259" w:lineRule="auto"/>
              <w:ind w:left="2" w:firstLine="0"/>
            </w:pPr>
            <w:r>
              <w:rPr>
                <w:sz w:val="20"/>
              </w:rPr>
              <w:t xml:space="preserve">Yes </w:t>
            </w:r>
          </w:p>
        </w:tc>
      </w:tr>
      <w:tr w:rsidR="00167A22" w14:paraId="19CE91CE"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37DEED11" w14:textId="77777777" w:rsidR="00167A22" w:rsidRDefault="00167A22" w:rsidP="0050196F">
            <w:pPr>
              <w:spacing w:after="0" w:line="259" w:lineRule="auto"/>
              <w:ind w:left="4" w:firstLine="0"/>
            </w:pPr>
            <w:r>
              <w:rPr>
                <w:sz w:val="20"/>
              </w:rPr>
              <w:t xml:space="preserve">Permanently excluded from SU </w:t>
            </w:r>
          </w:p>
        </w:tc>
        <w:tc>
          <w:tcPr>
            <w:tcW w:w="1246" w:type="dxa"/>
            <w:tcBorders>
              <w:top w:val="single" w:sz="4" w:space="0" w:color="000000"/>
              <w:left w:val="single" w:sz="4" w:space="0" w:color="000000"/>
              <w:bottom w:val="single" w:sz="4" w:space="0" w:color="000000"/>
              <w:right w:val="single" w:sz="4" w:space="0" w:color="000000"/>
            </w:tcBorders>
          </w:tcPr>
          <w:p w14:paraId="7E397C64"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7E65F2A6"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281AC0EB"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2567BF87"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182B74D0"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562D1013" w14:textId="77777777" w:rsidR="00167A22" w:rsidRDefault="00167A22" w:rsidP="0050196F">
            <w:pPr>
              <w:spacing w:after="0" w:line="259" w:lineRule="auto"/>
              <w:ind w:left="2" w:firstLine="0"/>
            </w:pPr>
            <w:r>
              <w:rPr>
                <w:sz w:val="20"/>
              </w:rPr>
              <w:t xml:space="preserve">No </w:t>
            </w:r>
          </w:p>
        </w:tc>
      </w:tr>
      <w:tr w:rsidR="00167A22" w14:paraId="7E39BB5A" w14:textId="77777777" w:rsidTr="0050196F">
        <w:trPr>
          <w:trHeight w:val="499"/>
        </w:trPr>
        <w:tc>
          <w:tcPr>
            <w:tcW w:w="1953" w:type="dxa"/>
            <w:tcBorders>
              <w:top w:val="single" w:sz="4" w:space="0" w:color="000000"/>
              <w:left w:val="single" w:sz="4" w:space="0" w:color="000000"/>
              <w:bottom w:val="single" w:sz="4" w:space="0" w:color="000000"/>
              <w:right w:val="single" w:sz="4" w:space="0" w:color="000000"/>
            </w:tcBorders>
          </w:tcPr>
          <w:p w14:paraId="24BC4AB4" w14:textId="77777777" w:rsidR="00167A22" w:rsidRDefault="00167A22" w:rsidP="0050196F">
            <w:pPr>
              <w:spacing w:after="0" w:line="259" w:lineRule="auto"/>
              <w:ind w:left="4" w:right="27" w:firstLine="0"/>
              <w:jc w:val="both"/>
            </w:pPr>
            <w:r>
              <w:rPr>
                <w:sz w:val="20"/>
              </w:rPr>
              <w:t xml:space="preserve">Previous dismissed as Elected Officer </w:t>
            </w:r>
          </w:p>
        </w:tc>
        <w:tc>
          <w:tcPr>
            <w:tcW w:w="1246" w:type="dxa"/>
            <w:tcBorders>
              <w:top w:val="single" w:sz="4" w:space="0" w:color="000000"/>
              <w:left w:val="single" w:sz="4" w:space="0" w:color="000000"/>
              <w:bottom w:val="single" w:sz="4" w:space="0" w:color="000000"/>
              <w:right w:val="single" w:sz="4" w:space="0" w:color="000000"/>
            </w:tcBorders>
          </w:tcPr>
          <w:p w14:paraId="668A9E13" w14:textId="77777777" w:rsidR="00167A22" w:rsidRDefault="00167A22" w:rsidP="0050196F">
            <w:pPr>
              <w:spacing w:after="0" w:line="259" w:lineRule="auto"/>
              <w:ind w:left="0" w:firstLine="0"/>
            </w:pPr>
            <w:r>
              <w:rPr>
                <w:sz w:val="20"/>
              </w:rPr>
              <w:t xml:space="preserve">No </w:t>
            </w:r>
          </w:p>
        </w:tc>
        <w:tc>
          <w:tcPr>
            <w:tcW w:w="1447" w:type="dxa"/>
            <w:tcBorders>
              <w:top w:val="single" w:sz="4" w:space="0" w:color="000000"/>
              <w:left w:val="single" w:sz="4" w:space="0" w:color="000000"/>
              <w:bottom w:val="single" w:sz="4" w:space="0" w:color="000000"/>
              <w:right w:val="single" w:sz="4" w:space="0" w:color="000000"/>
            </w:tcBorders>
          </w:tcPr>
          <w:p w14:paraId="6EDF3211" w14:textId="77777777" w:rsidR="00167A22" w:rsidRDefault="00167A22" w:rsidP="0050196F">
            <w:pPr>
              <w:spacing w:after="0" w:line="259" w:lineRule="auto"/>
              <w:ind w:left="2" w:firstLine="0"/>
            </w:pPr>
            <w:r>
              <w:rPr>
                <w:sz w:val="20"/>
              </w:rPr>
              <w:t xml:space="preserve">No </w:t>
            </w:r>
          </w:p>
        </w:tc>
        <w:tc>
          <w:tcPr>
            <w:tcW w:w="1277" w:type="dxa"/>
            <w:tcBorders>
              <w:top w:val="single" w:sz="4" w:space="0" w:color="000000"/>
              <w:left w:val="single" w:sz="4" w:space="0" w:color="000000"/>
              <w:bottom w:val="single" w:sz="4" w:space="0" w:color="000000"/>
              <w:right w:val="single" w:sz="4" w:space="0" w:color="000000"/>
            </w:tcBorders>
          </w:tcPr>
          <w:p w14:paraId="039096FD" w14:textId="77777777" w:rsidR="00167A22" w:rsidRDefault="00167A22" w:rsidP="0050196F">
            <w:pPr>
              <w:spacing w:after="0" w:line="259" w:lineRule="auto"/>
              <w:ind w:left="2" w:firstLine="0"/>
            </w:pPr>
            <w:r>
              <w:rPr>
                <w:sz w:val="20"/>
              </w:rPr>
              <w:t xml:space="preserve">No </w:t>
            </w:r>
          </w:p>
        </w:tc>
        <w:tc>
          <w:tcPr>
            <w:tcW w:w="1418" w:type="dxa"/>
            <w:tcBorders>
              <w:top w:val="single" w:sz="4" w:space="0" w:color="000000"/>
              <w:left w:val="single" w:sz="4" w:space="0" w:color="000000"/>
              <w:bottom w:val="single" w:sz="4" w:space="0" w:color="000000"/>
              <w:right w:val="single" w:sz="4" w:space="0" w:color="000000"/>
            </w:tcBorders>
          </w:tcPr>
          <w:p w14:paraId="5CFD0F19" w14:textId="77777777" w:rsidR="00167A22" w:rsidRDefault="00167A22" w:rsidP="0050196F">
            <w:pPr>
              <w:spacing w:after="0" w:line="259" w:lineRule="auto"/>
              <w:ind w:left="0" w:firstLine="0"/>
            </w:pPr>
            <w:r>
              <w:rPr>
                <w:sz w:val="20"/>
              </w:rPr>
              <w:t xml:space="preserve">No </w:t>
            </w:r>
          </w:p>
        </w:tc>
        <w:tc>
          <w:tcPr>
            <w:tcW w:w="1417" w:type="dxa"/>
            <w:tcBorders>
              <w:top w:val="single" w:sz="4" w:space="0" w:color="000000"/>
              <w:left w:val="single" w:sz="4" w:space="0" w:color="000000"/>
              <w:bottom w:val="single" w:sz="4" w:space="0" w:color="000000"/>
              <w:right w:val="single" w:sz="4" w:space="0" w:color="000000"/>
            </w:tcBorders>
          </w:tcPr>
          <w:p w14:paraId="73390BD8" w14:textId="77777777" w:rsidR="00167A22" w:rsidRDefault="00167A22" w:rsidP="0050196F">
            <w:pPr>
              <w:spacing w:after="0" w:line="259" w:lineRule="auto"/>
              <w:ind w:left="0" w:firstLine="0"/>
            </w:pPr>
            <w:r>
              <w:rPr>
                <w:sz w:val="20"/>
              </w:rPr>
              <w:t xml:space="preserve">No </w:t>
            </w:r>
          </w:p>
        </w:tc>
        <w:tc>
          <w:tcPr>
            <w:tcW w:w="1416" w:type="dxa"/>
            <w:tcBorders>
              <w:top w:val="single" w:sz="4" w:space="0" w:color="000000"/>
              <w:left w:val="single" w:sz="4" w:space="0" w:color="000000"/>
              <w:bottom w:val="single" w:sz="4" w:space="0" w:color="000000"/>
              <w:right w:val="single" w:sz="4" w:space="0" w:color="000000"/>
            </w:tcBorders>
          </w:tcPr>
          <w:p w14:paraId="6E884E88" w14:textId="77777777" w:rsidR="00167A22" w:rsidRDefault="00167A22" w:rsidP="0050196F">
            <w:pPr>
              <w:spacing w:after="0" w:line="259" w:lineRule="auto"/>
              <w:ind w:left="2" w:firstLine="0"/>
            </w:pPr>
            <w:r>
              <w:rPr>
                <w:sz w:val="20"/>
              </w:rPr>
              <w:t xml:space="preserve">No </w:t>
            </w:r>
          </w:p>
        </w:tc>
      </w:tr>
    </w:tbl>
    <w:p w14:paraId="75106E39" w14:textId="77777777" w:rsidR="00167A22" w:rsidRDefault="00167A22">
      <w:pPr>
        <w:tabs>
          <w:tab w:val="left" w:pos="2024"/>
        </w:tabs>
        <w:ind w:left="370"/>
        <w:rPr>
          <w:b/>
          <w:bCs/>
        </w:rPr>
      </w:pPr>
    </w:p>
    <w:p w14:paraId="6E21B6E3" w14:textId="4334243A" w:rsidR="00C64D1E" w:rsidRDefault="00C64D1E">
      <w:pPr>
        <w:spacing w:after="160" w:line="259" w:lineRule="auto"/>
        <w:ind w:left="0" w:firstLine="0"/>
      </w:pPr>
      <w:r>
        <w:br w:type="page"/>
      </w:r>
    </w:p>
    <w:p w14:paraId="35FBD595" w14:textId="36BF147C" w:rsidR="00702C90" w:rsidRDefault="00702C90" w:rsidP="00115CE8">
      <w:pPr>
        <w:tabs>
          <w:tab w:val="left" w:pos="2024"/>
        </w:tabs>
        <w:ind w:left="0" w:firstLine="0"/>
        <w:rPr>
          <w:b/>
          <w:bCs/>
        </w:rPr>
      </w:pPr>
      <w:r>
        <w:rPr>
          <w:b/>
          <w:bCs/>
        </w:rPr>
        <w:lastRenderedPageBreak/>
        <w:t xml:space="preserve">Appendix </w:t>
      </w:r>
      <w:r w:rsidR="008D5D19">
        <w:rPr>
          <w:b/>
          <w:bCs/>
        </w:rPr>
        <w:t>C</w:t>
      </w:r>
      <w:r>
        <w:rPr>
          <w:b/>
          <w:bCs/>
        </w:rPr>
        <w:t xml:space="preserve"> – access to digital spaces</w:t>
      </w:r>
    </w:p>
    <w:p w14:paraId="42DC8741" w14:textId="77777777" w:rsidR="00115CE8" w:rsidRDefault="00115CE8" w:rsidP="00115CE8">
      <w:pPr>
        <w:tabs>
          <w:tab w:val="left" w:pos="2024"/>
        </w:tabs>
        <w:ind w:left="0" w:firstLine="0"/>
        <w:rPr>
          <w:b/>
          <w:bCs/>
        </w:rPr>
      </w:pPr>
    </w:p>
    <w:p w14:paraId="40E98D65" w14:textId="68BBDDB1" w:rsidR="00C64D1E" w:rsidRDefault="00F866BF" w:rsidP="00115CE8">
      <w:pPr>
        <w:tabs>
          <w:tab w:val="left" w:pos="2024"/>
        </w:tabs>
        <w:ind w:left="0" w:firstLine="0"/>
      </w:pPr>
      <w:r>
        <w:t xml:space="preserve">The use of digital space when campaigning can give rise to </w:t>
      </w:r>
      <w:r w:rsidR="00B10ABB">
        <w:t xml:space="preserve">situations where it’s not immediately clear what the fairest approach is. </w:t>
      </w:r>
      <w:r w:rsidR="00ED02FF">
        <w:t xml:space="preserve">Below is an outline of </w:t>
      </w:r>
      <w:r w:rsidR="00584A71">
        <w:t>common areas of confusion.</w:t>
      </w:r>
    </w:p>
    <w:p w14:paraId="0095704F" w14:textId="77777777" w:rsidR="00522778" w:rsidRDefault="00522778" w:rsidP="00115CE8">
      <w:pPr>
        <w:tabs>
          <w:tab w:val="left" w:pos="2024"/>
        </w:tabs>
        <w:ind w:left="0" w:firstLine="0"/>
      </w:pPr>
    </w:p>
    <w:p w14:paraId="1CB08474" w14:textId="2F3F7AFF" w:rsidR="009C5D65" w:rsidRPr="00F0365A" w:rsidRDefault="009C5D65" w:rsidP="00115CE8">
      <w:pPr>
        <w:tabs>
          <w:tab w:val="left" w:pos="2024"/>
        </w:tabs>
        <w:ind w:left="0" w:firstLine="0"/>
        <w:rPr>
          <w:b/>
          <w:bCs/>
        </w:rPr>
      </w:pPr>
      <w:r w:rsidRPr="00F0365A">
        <w:rPr>
          <w:b/>
          <w:bCs/>
        </w:rPr>
        <w:t>Closed social media groups</w:t>
      </w:r>
    </w:p>
    <w:p w14:paraId="6CE59CF8" w14:textId="0F913FB9" w:rsidR="004D256A" w:rsidRDefault="009C5D65" w:rsidP="00115CE8">
      <w:pPr>
        <w:tabs>
          <w:tab w:val="left" w:pos="2024"/>
        </w:tabs>
        <w:ind w:left="0" w:firstLine="0"/>
      </w:pPr>
      <w:r>
        <w:t>A</w:t>
      </w:r>
      <w:r w:rsidR="00631EE0">
        <w:t xml:space="preserve"> candidate may request to promote their campaign in a closed Facebook group.</w:t>
      </w:r>
      <w:r>
        <w:t xml:space="preserve"> These are groups which are publicly visible</w:t>
      </w:r>
      <w:r w:rsidR="00C64D1E">
        <w:t xml:space="preserve"> which candidates need to request access</w:t>
      </w:r>
      <w:r w:rsidR="0074207D">
        <w:t xml:space="preserve"> to</w:t>
      </w:r>
      <w:r w:rsidR="00C64D1E">
        <w:t>.</w:t>
      </w:r>
      <w:r w:rsidR="00631EE0">
        <w:t xml:space="preserve"> The moderator of the group may decide to allow or reject </w:t>
      </w:r>
      <w:r w:rsidR="00C64D1E">
        <w:t>the candidate’s</w:t>
      </w:r>
      <w:r w:rsidR="00631EE0">
        <w:t xml:space="preserve"> request, but they must do the same for all other candidates. </w:t>
      </w:r>
      <w:r w:rsidR="00631EE0">
        <w:rPr>
          <w:i/>
          <w:iCs/>
        </w:rPr>
        <w:t>However</w:t>
      </w:r>
      <w:r w:rsidR="00631EE0">
        <w:t xml:space="preserve">, this does not mean that all other candidates </w:t>
      </w:r>
      <w:r w:rsidR="00631EE0">
        <w:rPr>
          <w:i/>
          <w:iCs/>
        </w:rPr>
        <w:t xml:space="preserve">must </w:t>
      </w:r>
      <w:r w:rsidR="0074207D">
        <w:t xml:space="preserve">join </w:t>
      </w:r>
      <w:r w:rsidR="00F866BF">
        <w:t xml:space="preserve">the group </w:t>
      </w:r>
      <w:r w:rsidR="00903AD1">
        <w:t xml:space="preserve">– or even have the group highlighted to them </w:t>
      </w:r>
      <w:r w:rsidR="00F866BF">
        <w:t xml:space="preserve">– they will </w:t>
      </w:r>
      <w:r w:rsidR="0074207D">
        <w:t xml:space="preserve">still need </w:t>
      </w:r>
      <w:r w:rsidR="00F866BF">
        <w:t xml:space="preserve">to take the initiative to do so. </w:t>
      </w:r>
      <w:r w:rsidR="0046391D">
        <w:t>If the moderator allowed one candidate to post, but didn’t allow another candidate to post when asked, then this would not be fair and would break the rules.</w:t>
      </w:r>
    </w:p>
    <w:p w14:paraId="5DA1B801" w14:textId="77777777" w:rsidR="00EE0040" w:rsidRDefault="00EE0040" w:rsidP="00115CE8">
      <w:pPr>
        <w:tabs>
          <w:tab w:val="left" w:pos="2024"/>
        </w:tabs>
        <w:ind w:left="0" w:firstLine="0"/>
      </w:pPr>
    </w:p>
    <w:p w14:paraId="18CC5983" w14:textId="1A1C7F88" w:rsidR="00EE0040" w:rsidRPr="00F0365A" w:rsidRDefault="00EE0040" w:rsidP="00115CE8">
      <w:pPr>
        <w:tabs>
          <w:tab w:val="left" w:pos="2024"/>
        </w:tabs>
        <w:ind w:left="0" w:firstLine="0"/>
        <w:rPr>
          <w:b/>
          <w:bCs/>
        </w:rPr>
      </w:pPr>
      <w:r w:rsidRPr="00F0365A">
        <w:rPr>
          <w:b/>
          <w:bCs/>
        </w:rPr>
        <w:t>Private groups</w:t>
      </w:r>
    </w:p>
    <w:p w14:paraId="319164D1" w14:textId="520E944D" w:rsidR="00903AD1" w:rsidRDefault="00EE0040" w:rsidP="00115CE8">
      <w:pPr>
        <w:tabs>
          <w:tab w:val="left" w:pos="2024"/>
        </w:tabs>
        <w:ind w:left="0" w:firstLine="0"/>
      </w:pPr>
      <w:r>
        <w:t xml:space="preserve">Some groups are private </w:t>
      </w:r>
      <w:r w:rsidR="008B47B7">
        <w:t xml:space="preserve">access to them is beyond the scope of these rules and guidelines. A good example of this is a WhatsApp group chat. As these are private groups which cannot usually be publicly accessed, it is not against the rules for one candidate to have access to a group chat </w:t>
      </w:r>
      <w:r w:rsidR="00307339">
        <w:t>while another candidate does not. This could be compared to a private house</w:t>
      </w:r>
      <w:r w:rsidR="007B18A8">
        <w:t>:</w:t>
      </w:r>
      <w:r w:rsidR="00307339">
        <w:t xml:space="preserve"> a candidate </w:t>
      </w:r>
      <w:r w:rsidR="007B18A8">
        <w:t>could visit a friend’s house and promote their campaign there, and this wouldn’t mean that all other candidates should be able to access that house.</w:t>
      </w:r>
    </w:p>
    <w:p w14:paraId="5D962A45" w14:textId="77777777" w:rsidR="0038124E" w:rsidRDefault="0038124E" w:rsidP="00115CE8">
      <w:pPr>
        <w:tabs>
          <w:tab w:val="left" w:pos="2024"/>
        </w:tabs>
        <w:ind w:left="0" w:firstLine="0"/>
      </w:pPr>
    </w:p>
    <w:p w14:paraId="5E1FF16D" w14:textId="1BFAE24C" w:rsidR="0038124E" w:rsidRPr="00EE0040" w:rsidRDefault="0038124E" w:rsidP="00F0365A">
      <w:pPr>
        <w:tabs>
          <w:tab w:val="left" w:pos="2024"/>
        </w:tabs>
        <w:ind w:left="0" w:firstLine="0"/>
      </w:pPr>
      <w:r>
        <w:t xml:space="preserve">As with all rules and guidelines, if you are unsure if an action would break the rules, you should first contact the Elections team at </w:t>
      </w:r>
      <w:hyperlink r:id="rId14" w:history="1">
        <w:r w:rsidR="00F33101" w:rsidRPr="00BE72F6">
          <w:rPr>
            <w:rStyle w:val="Hyperlink"/>
          </w:rPr>
          <w:t>democracy@shu.ac.uk</w:t>
        </w:r>
      </w:hyperlink>
      <w:r>
        <w:t xml:space="preserve">. </w:t>
      </w:r>
    </w:p>
    <w:sectPr w:rsidR="0038124E" w:rsidRPr="00EE0040">
      <w:headerReference w:type="default" r:id="rId15"/>
      <w:footnotePr>
        <w:numRestart w:val="eachPage"/>
      </w:footnotePr>
      <w:pgSz w:w="11904" w:h="16838"/>
      <w:pgMar w:top="1486" w:right="1465" w:bottom="14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57128" w14:textId="77777777" w:rsidR="004B41F4" w:rsidRDefault="004B41F4">
      <w:pPr>
        <w:spacing w:after="0" w:line="240" w:lineRule="auto"/>
      </w:pPr>
      <w:r>
        <w:separator/>
      </w:r>
    </w:p>
  </w:endnote>
  <w:endnote w:type="continuationSeparator" w:id="0">
    <w:p w14:paraId="110D5F42" w14:textId="77777777" w:rsidR="004B41F4" w:rsidRDefault="004B41F4">
      <w:pPr>
        <w:spacing w:after="0" w:line="240" w:lineRule="auto"/>
      </w:pPr>
      <w:r>
        <w:continuationSeparator/>
      </w:r>
    </w:p>
  </w:endnote>
  <w:endnote w:type="continuationNotice" w:id="1">
    <w:p w14:paraId="73FD3C2B" w14:textId="77777777" w:rsidR="004B41F4" w:rsidRDefault="004B4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904DA" w14:textId="77777777" w:rsidR="004B41F4" w:rsidRDefault="004B41F4">
      <w:pPr>
        <w:spacing w:after="0" w:line="242" w:lineRule="auto"/>
        <w:ind w:left="0" w:firstLine="0"/>
      </w:pPr>
      <w:r>
        <w:separator/>
      </w:r>
    </w:p>
  </w:footnote>
  <w:footnote w:type="continuationSeparator" w:id="0">
    <w:p w14:paraId="08ACB197" w14:textId="77777777" w:rsidR="004B41F4" w:rsidRDefault="004B41F4">
      <w:pPr>
        <w:spacing w:after="0" w:line="242" w:lineRule="auto"/>
        <w:ind w:left="0" w:firstLine="0"/>
      </w:pPr>
      <w:r>
        <w:continuationSeparator/>
      </w:r>
    </w:p>
  </w:footnote>
  <w:footnote w:type="continuationNotice" w:id="1">
    <w:p w14:paraId="130CC728" w14:textId="77777777" w:rsidR="004B41F4" w:rsidRDefault="004B41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E215" w14:textId="51CB224C" w:rsidR="00F0365A" w:rsidRDefault="004239C7" w:rsidP="004239C7">
    <w:pPr>
      <w:pStyle w:val="Header"/>
      <w:jc w:val="right"/>
    </w:pPr>
    <w:r>
      <w:rPr>
        <w:noProof/>
      </w:rPr>
      <w:drawing>
        <wp:anchor distT="0" distB="0" distL="114300" distR="114300" simplePos="0" relativeHeight="251658240" behindDoc="0" locked="0" layoutInCell="1" allowOverlap="1" wp14:anchorId="78EF9832" wp14:editId="724784E7">
          <wp:simplePos x="0" y="0"/>
          <wp:positionH relativeFrom="column">
            <wp:posOffset>4654550</wp:posOffset>
          </wp:positionH>
          <wp:positionV relativeFrom="paragraph">
            <wp:posOffset>-292100</wp:posOffset>
          </wp:positionV>
          <wp:extent cx="1845789" cy="668865"/>
          <wp:effectExtent l="0" t="0" r="2540" b="0"/>
          <wp:wrapSquare wrapText="bothSides"/>
          <wp:docPr id="1209066299" name="Graphic 1209066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066299" name="Graphic 120906629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45789" cy="668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6C2F"/>
    <w:multiLevelType w:val="hybridMultilevel"/>
    <w:tmpl w:val="4AA0683E"/>
    <w:lvl w:ilvl="0" w:tplc="AD0413A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1A57C4">
      <w:start w:val="1"/>
      <w:numFmt w:val="lowerLetter"/>
      <w:lvlText w:val="%2"/>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50AE60">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2AC0D6">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3A87F8">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76ED06">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547D26">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7A9042">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D02CAC">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090219"/>
    <w:multiLevelType w:val="hybridMultilevel"/>
    <w:tmpl w:val="E7765DB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065305"/>
    <w:multiLevelType w:val="hybridMultilevel"/>
    <w:tmpl w:val="BA140942"/>
    <w:lvl w:ilvl="0" w:tplc="E00A808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A23C6"/>
    <w:multiLevelType w:val="hybridMultilevel"/>
    <w:tmpl w:val="21122BEE"/>
    <w:lvl w:ilvl="0" w:tplc="8D489B04">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BCC5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825B8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0056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94D28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E24F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7897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B29B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4864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59249E"/>
    <w:multiLevelType w:val="hybridMultilevel"/>
    <w:tmpl w:val="B0CC05C4"/>
    <w:lvl w:ilvl="0" w:tplc="807C8056">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E61FAC"/>
    <w:multiLevelType w:val="hybridMultilevel"/>
    <w:tmpl w:val="871CAC56"/>
    <w:lvl w:ilvl="0" w:tplc="0809000F">
      <w:start w:val="1"/>
      <w:numFmt w:val="decimal"/>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6" w15:restartNumberingAfterBreak="0">
    <w:nsid w:val="5CD05787"/>
    <w:multiLevelType w:val="hybridMultilevel"/>
    <w:tmpl w:val="6CF0C824"/>
    <w:lvl w:ilvl="0" w:tplc="C89C7C4E">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296C56"/>
    <w:multiLevelType w:val="hybridMultilevel"/>
    <w:tmpl w:val="FA0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312EE0"/>
    <w:multiLevelType w:val="hybridMultilevel"/>
    <w:tmpl w:val="7A30DFC6"/>
    <w:lvl w:ilvl="0" w:tplc="54D4CCEE">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515023">
    <w:abstractNumId w:val="3"/>
  </w:num>
  <w:num w:numId="2" w16cid:durableId="1587153807">
    <w:abstractNumId w:val="0"/>
  </w:num>
  <w:num w:numId="3" w16cid:durableId="2010524899">
    <w:abstractNumId w:val="7"/>
  </w:num>
  <w:num w:numId="4" w16cid:durableId="675309163">
    <w:abstractNumId w:val="1"/>
  </w:num>
  <w:num w:numId="5" w16cid:durableId="1200823710">
    <w:abstractNumId w:val="5"/>
  </w:num>
  <w:num w:numId="6" w16cid:durableId="1203518484">
    <w:abstractNumId w:val="6"/>
  </w:num>
  <w:num w:numId="7" w16cid:durableId="1308166884">
    <w:abstractNumId w:val="8"/>
  </w:num>
  <w:num w:numId="8" w16cid:durableId="7954014">
    <w:abstractNumId w:val="2"/>
  </w:num>
  <w:num w:numId="9" w16cid:durableId="1561555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18F"/>
    <w:rsid w:val="000024F8"/>
    <w:rsid w:val="00014948"/>
    <w:rsid w:val="0003532A"/>
    <w:rsid w:val="00042DA9"/>
    <w:rsid w:val="00044EB8"/>
    <w:rsid w:val="0006226F"/>
    <w:rsid w:val="00063BE1"/>
    <w:rsid w:val="00063CB8"/>
    <w:rsid w:val="0007036B"/>
    <w:rsid w:val="00070A3E"/>
    <w:rsid w:val="000742DB"/>
    <w:rsid w:val="00081546"/>
    <w:rsid w:val="00086ED3"/>
    <w:rsid w:val="00087E81"/>
    <w:rsid w:val="000A1AE7"/>
    <w:rsid w:val="000A21BD"/>
    <w:rsid w:val="000A2E34"/>
    <w:rsid w:val="000A75B5"/>
    <w:rsid w:val="000A7605"/>
    <w:rsid w:val="000B4315"/>
    <w:rsid w:val="000C4BEA"/>
    <w:rsid w:val="000C746D"/>
    <w:rsid w:val="000D22EB"/>
    <w:rsid w:val="000D7C0E"/>
    <w:rsid w:val="000E411E"/>
    <w:rsid w:val="000E4429"/>
    <w:rsid w:val="000E5C80"/>
    <w:rsid w:val="000F1024"/>
    <w:rsid w:val="000F55D6"/>
    <w:rsid w:val="00101CF1"/>
    <w:rsid w:val="00102E5A"/>
    <w:rsid w:val="00107EB1"/>
    <w:rsid w:val="00115CE8"/>
    <w:rsid w:val="00124C55"/>
    <w:rsid w:val="001303E1"/>
    <w:rsid w:val="00137C92"/>
    <w:rsid w:val="001544C8"/>
    <w:rsid w:val="00157626"/>
    <w:rsid w:val="00157D61"/>
    <w:rsid w:val="001619A9"/>
    <w:rsid w:val="00167A22"/>
    <w:rsid w:val="0017314B"/>
    <w:rsid w:val="001766C1"/>
    <w:rsid w:val="0017721F"/>
    <w:rsid w:val="001808BA"/>
    <w:rsid w:val="00196B36"/>
    <w:rsid w:val="001977F1"/>
    <w:rsid w:val="001A4A36"/>
    <w:rsid w:val="001C2FC5"/>
    <w:rsid w:val="001C41DB"/>
    <w:rsid w:val="001D04C6"/>
    <w:rsid w:val="001D67AF"/>
    <w:rsid w:val="001E164C"/>
    <w:rsid w:val="001E4F70"/>
    <w:rsid w:val="001E678D"/>
    <w:rsid w:val="001F2B09"/>
    <w:rsid w:val="001F4D7E"/>
    <w:rsid w:val="002150C3"/>
    <w:rsid w:val="00221F92"/>
    <w:rsid w:val="00224BD4"/>
    <w:rsid w:val="00225DB2"/>
    <w:rsid w:val="00233AAD"/>
    <w:rsid w:val="00236DFC"/>
    <w:rsid w:val="00245784"/>
    <w:rsid w:val="002466A9"/>
    <w:rsid w:val="00253FCA"/>
    <w:rsid w:val="002606A5"/>
    <w:rsid w:val="00260806"/>
    <w:rsid w:val="002669D5"/>
    <w:rsid w:val="002724D7"/>
    <w:rsid w:val="002731AE"/>
    <w:rsid w:val="00274F0C"/>
    <w:rsid w:val="00275055"/>
    <w:rsid w:val="0027710A"/>
    <w:rsid w:val="00287182"/>
    <w:rsid w:val="00291308"/>
    <w:rsid w:val="002931EA"/>
    <w:rsid w:val="002A2E0B"/>
    <w:rsid w:val="002A3E0E"/>
    <w:rsid w:val="002A673A"/>
    <w:rsid w:val="002A700F"/>
    <w:rsid w:val="002B2A46"/>
    <w:rsid w:val="002B53D2"/>
    <w:rsid w:val="002C10D4"/>
    <w:rsid w:val="002C2031"/>
    <w:rsid w:val="002C3A78"/>
    <w:rsid w:val="002C6D28"/>
    <w:rsid w:val="002E1E8C"/>
    <w:rsid w:val="002E3F85"/>
    <w:rsid w:val="002F07B0"/>
    <w:rsid w:val="002F453B"/>
    <w:rsid w:val="002F5485"/>
    <w:rsid w:val="002F79F2"/>
    <w:rsid w:val="00307339"/>
    <w:rsid w:val="003174B4"/>
    <w:rsid w:val="00325E2C"/>
    <w:rsid w:val="003261FE"/>
    <w:rsid w:val="0032773B"/>
    <w:rsid w:val="00327F78"/>
    <w:rsid w:val="00331306"/>
    <w:rsid w:val="00334328"/>
    <w:rsid w:val="00340FD9"/>
    <w:rsid w:val="00342968"/>
    <w:rsid w:val="00354507"/>
    <w:rsid w:val="003568BF"/>
    <w:rsid w:val="00356CF4"/>
    <w:rsid w:val="00364E7D"/>
    <w:rsid w:val="00367D6F"/>
    <w:rsid w:val="003720BA"/>
    <w:rsid w:val="003770B1"/>
    <w:rsid w:val="00380061"/>
    <w:rsid w:val="0038124E"/>
    <w:rsid w:val="003814AC"/>
    <w:rsid w:val="00381F0D"/>
    <w:rsid w:val="00384AF0"/>
    <w:rsid w:val="00391EFF"/>
    <w:rsid w:val="00392870"/>
    <w:rsid w:val="003965AD"/>
    <w:rsid w:val="00397690"/>
    <w:rsid w:val="003A226D"/>
    <w:rsid w:val="003A260E"/>
    <w:rsid w:val="003A35A0"/>
    <w:rsid w:val="003B1710"/>
    <w:rsid w:val="003C0A04"/>
    <w:rsid w:val="003C2751"/>
    <w:rsid w:val="003C6614"/>
    <w:rsid w:val="003D0E8C"/>
    <w:rsid w:val="003D174C"/>
    <w:rsid w:val="003D1DE5"/>
    <w:rsid w:val="003D2E15"/>
    <w:rsid w:val="003D3E67"/>
    <w:rsid w:val="003D7F43"/>
    <w:rsid w:val="003E1BA4"/>
    <w:rsid w:val="003F3284"/>
    <w:rsid w:val="00404760"/>
    <w:rsid w:val="004049DE"/>
    <w:rsid w:val="00407133"/>
    <w:rsid w:val="00412B0A"/>
    <w:rsid w:val="00412D7C"/>
    <w:rsid w:val="00413994"/>
    <w:rsid w:val="004148E3"/>
    <w:rsid w:val="00421165"/>
    <w:rsid w:val="0042363F"/>
    <w:rsid w:val="004239C7"/>
    <w:rsid w:val="00437D3C"/>
    <w:rsid w:val="004442CF"/>
    <w:rsid w:val="00444C81"/>
    <w:rsid w:val="0044538B"/>
    <w:rsid w:val="004520AD"/>
    <w:rsid w:val="00457B03"/>
    <w:rsid w:val="00461A5C"/>
    <w:rsid w:val="0046391D"/>
    <w:rsid w:val="0046464A"/>
    <w:rsid w:val="004869D8"/>
    <w:rsid w:val="00491B92"/>
    <w:rsid w:val="00491C4D"/>
    <w:rsid w:val="00492497"/>
    <w:rsid w:val="004A78B3"/>
    <w:rsid w:val="004B11E4"/>
    <w:rsid w:val="004B1589"/>
    <w:rsid w:val="004B1E3A"/>
    <w:rsid w:val="004B41F4"/>
    <w:rsid w:val="004B4577"/>
    <w:rsid w:val="004B7440"/>
    <w:rsid w:val="004C5A9C"/>
    <w:rsid w:val="004D256A"/>
    <w:rsid w:val="004E17DD"/>
    <w:rsid w:val="0050196F"/>
    <w:rsid w:val="0050499C"/>
    <w:rsid w:val="00504FDB"/>
    <w:rsid w:val="0051082F"/>
    <w:rsid w:val="0051738B"/>
    <w:rsid w:val="00520C21"/>
    <w:rsid w:val="00522778"/>
    <w:rsid w:val="00522A69"/>
    <w:rsid w:val="00523328"/>
    <w:rsid w:val="0052436A"/>
    <w:rsid w:val="0052540F"/>
    <w:rsid w:val="0052777A"/>
    <w:rsid w:val="00542695"/>
    <w:rsid w:val="00552CCD"/>
    <w:rsid w:val="00561E03"/>
    <w:rsid w:val="005631CA"/>
    <w:rsid w:val="0056777F"/>
    <w:rsid w:val="00572EB2"/>
    <w:rsid w:val="005740D2"/>
    <w:rsid w:val="00575932"/>
    <w:rsid w:val="0057665A"/>
    <w:rsid w:val="00584A71"/>
    <w:rsid w:val="00587FA4"/>
    <w:rsid w:val="005938C1"/>
    <w:rsid w:val="005A02C5"/>
    <w:rsid w:val="005A3CE8"/>
    <w:rsid w:val="005A43E2"/>
    <w:rsid w:val="005A4629"/>
    <w:rsid w:val="005B0D4B"/>
    <w:rsid w:val="005B37CD"/>
    <w:rsid w:val="005B77EB"/>
    <w:rsid w:val="005B7E76"/>
    <w:rsid w:val="005C47E5"/>
    <w:rsid w:val="005C730C"/>
    <w:rsid w:val="005D002E"/>
    <w:rsid w:val="005D0D8F"/>
    <w:rsid w:val="005D3071"/>
    <w:rsid w:val="005D3365"/>
    <w:rsid w:val="005D51D9"/>
    <w:rsid w:val="005E2DC5"/>
    <w:rsid w:val="005E58AD"/>
    <w:rsid w:val="005E7AC9"/>
    <w:rsid w:val="005F6AC0"/>
    <w:rsid w:val="00601E87"/>
    <w:rsid w:val="00604F52"/>
    <w:rsid w:val="00611AA4"/>
    <w:rsid w:val="00614EA7"/>
    <w:rsid w:val="00616705"/>
    <w:rsid w:val="0062B025"/>
    <w:rsid w:val="00631AAB"/>
    <w:rsid w:val="00631EE0"/>
    <w:rsid w:val="006336C0"/>
    <w:rsid w:val="006344A3"/>
    <w:rsid w:val="00640BFA"/>
    <w:rsid w:val="00652108"/>
    <w:rsid w:val="00662483"/>
    <w:rsid w:val="00663621"/>
    <w:rsid w:val="00663FA7"/>
    <w:rsid w:val="0066620C"/>
    <w:rsid w:val="00666A4B"/>
    <w:rsid w:val="00675E3E"/>
    <w:rsid w:val="0068202D"/>
    <w:rsid w:val="006832FD"/>
    <w:rsid w:val="00686DD0"/>
    <w:rsid w:val="0069327B"/>
    <w:rsid w:val="00693499"/>
    <w:rsid w:val="00695106"/>
    <w:rsid w:val="00696593"/>
    <w:rsid w:val="006A0CFA"/>
    <w:rsid w:val="006A3877"/>
    <w:rsid w:val="006B2049"/>
    <w:rsid w:val="006B261F"/>
    <w:rsid w:val="006B432E"/>
    <w:rsid w:val="006C1651"/>
    <w:rsid w:val="006C324A"/>
    <w:rsid w:val="006E35B5"/>
    <w:rsid w:val="006E3F5D"/>
    <w:rsid w:val="006F1914"/>
    <w:rsid w:val="006F1FA7"/>
    <w:rsid w:val="0070258A"/>
    <w:rsid w:val="00702C90"/>
    <w:rsid w:val="00704A7B"/>
    <w:rsid w:val="00705449"/>
    <w:rsid w:val="007129BC"/>
    <w:rsid w:val="007135FC"/>
    <w:rsid w:val="0071633B"/>
    <w:rsid w:val="00716A3B"/>
    <w:rsid w:val="00720146"/>
    <w:rsid w:val="00733A49"/>
    <w:rsid w:val="0073494E"/>
    <w:rsid w:val="0074207D"/>
    <w:rsid w:val="007564B1"/>
    <w:rsid w:val="0076255E"/>
    <w:rsid w:val="0076473C"/>
    <w:rsid w:val="00764783"/>
    <w:rsid w:val="00772DEA"/>
    <w:rsid w:val="007744D2"/>
    <w:rsid w:val="007747A6"/>
    <w:rsid w:val="007766C1"/>
    <w:rsid w:val="00776B52"/>
    <w:rsid w:val="00777E23"/>
    <w:rsid w:val="007876F9"/>
    <w:rsid w:val="00790A13"/>
    <w:rsid w:val="007920D9"/>
    <w:rsid w:val="007A25AB"/>
    <w:rsid w:val="007A343A"/>
    <w:rsid w:val="007B1041"/>
    <w:rsid w:val="007B18A8"/>
    <w:rsid w:val="007B3D39"/>
    <w:rsid w:val="007B56A9"/>
    <w:rsid w:val="007B6836"/>
    <w:rsid w:val="007C20D5"/>
    <w:rsid w:val="007C2C19"/>
    <w:rsid w:val="007C2D7D"/>
    <w:rsid w:val="007C48BF"/>
    <w:rsid w:val="007C5E81"/>
    <w:rsid w:val="007C7915"/>
    <w:rsid w:val="007C7A0B"/>
    <w:rsid w:val="007D1031"/>
    <w:rsid w:val="007D28D6"/>
    <w:rsid w:val="007D2A21"/>
    <w:rsid w:val="007D5C58"/>
    <w:rsid w:val="007E6122"/>
    <w:rsid w:val="007F568D"/>
    <w:rsid w:val="00802AC4"/>
    <w:rsid w:val="00804D87"/>
    <w:rsid w:val="00805DE1"/>
    <w:rsid w:val="00813AD2"/>
    <w:rsid w:val="00814A46"/>
    <w:rsid w:val="00816E05"/>
    <w:rsid w:val="00830A59"/>
    <w:rsid w:val="0083225C"/>
    <w:rsid w:val="008413F0"/>
    <w:rsid w:val="008419D8"/>
    <w:rsid w:val="0084487F"/>
    <w:rsid w:val="008462D2"/>
    <w:rsid w:val="008468F7"/>
    <w:rsid w:val="00850F07"/>
    <w:rsid w:val="0085182E"/>
    <w:rsid w:val="00857FC0"/>
    <w:rsid w:val="00873AAD"/>
    <w:rsid w:val="0089366E"/>
    <w:rsid w:val="0089752C"/>
    <w:rsid w:val="008A1B6B"/>
    <w:rsid w:val="008B47B7"/>
    <w:rsid w:val="008D1710"/>
    <w:rsid w:val="008D2707"/>
    <w:rsid w:val="008D5D19"/>
    <w:rsid w:val="008D660E"/>
    <w:rsid w:val="008E105A"/>
    <w:rsid w:val="008F5A62"/>
    <w:rsid w:val="009021FB"/>
    <w:rsid w:val="00902BA3"/>
    <w:rsid w:val="00903AD1"/>
    <w:rsid w:val="00914532"/>
    <w:rsid w:val="0092195D"/>
    <w:rsid w:val="00930AFE"/>
    <w:rsid w:val="0093189A"/>
    <w:rsid w:val="0093382F"/>
    <w:rsid w:val="00951CFE"/>
    <w:rsid w:val="00967459"/>
    <w:rsid w:val="00967B8F"/>
    <w:rsid w:val="00972170"/>
    <w:rsid w:val="00996BBC"/>
    <w:rsid w:val="009A251C"/>
    <w:rsid w:val="009A7E2B"/>
    <w:rsid w:val="009B1124"/>
    <w:rsid w:val="009B1830"/>
    <w:rsid w:val="009C05B9"/>
    <w:rsid w:val="009C5D65"/>
    <w:rsid w:val="009E00F2"/>
    <w:rsid w:val="009E5030"/>
    <w:rsid w:val="009E6AEC"/>
    <w:rsid w:val="009F0923"/>
    <w:rsid w:val="009F180D"/>
    <w:rsid w:val="009F19E3"/>
    <w:rsid w:val="009F4F59"/>
    <w:rsid w:val="009F7CBD"/>
    <w:rsid w:val="00A1137C"/>
    <w:rsid w:val="00A1442A"/>
    <w:rsid w:val="00A15643"/>
    <w:rsid w:val="00A1755E"/>
    <w:rsid w:val="00A21D04"/>
    <w:rsid w:val="00A22FFE"/>
    <w:rsid w:val="00A27184"/>
    <w:rsid w:val="00A4146B"/>
    <w:rsid w:val="00A42F75"/>
    <w:rsid w:val="00A46AC4"/>
    <w:rsid w:val="00A47241"/>
    <w:rsid w:val="00A52126"/>
    <w:rsid w:val="00A526C1"/>
    <w:rsid w:val="00A6510A"/>
    <w:rsid w:val="00A71B61"/>
    <w:rsid w:val="00A72F73"/>
    <w:rsid w:val="00A75054"/>
    <w:rsid w:val="00A76B0E"/>
    <w:rsid w:val="00A7700F"/>
    <w:rsid w:val="00A90D3C"/>
    <w:rsid w:val="00A95DC8"/>
    <w:rsid w:val="00AA1ADD"/>
    <w:rsid w:val="00AA26B4"/>
    <w:rsid w:val="00AA38C4"/>
    <w:rsid w:val="00AA5783"/>
    <w:rsid w:val="00AA6F86"/>
    <w:rsid w:val="00AA7529"/>
    <w:rsid w:val="00AB1BF9"/>
    <w:rsid w:val="00AB368F"/>
    <w:rsid w:val="00AB4FA5"/>
    <w:rsid w:val="00AB6024"/>
    <w:rsid w:val="00AD4A76"/>
    <w:rsid w:val="00AD7E1E"/>
    <w:rsid w:val="00AF3095"/>
    <w:rsid w:val="00AF3306"/>
    <w:rsid w:val="00AF4103"/>
    <w:rsid w:val="00AF62BF"/>
    <w:rsid w:val="00B00A4E"/>
    <w:rsid w:val="00B032D9"/>
    <w:rsid w:val="00B03716"/>
    <w:rsid w:val="00B06C71"/>
    <w:rsid w:val="00B1088A"/>
    <w:rsid w:val="00B10ABB"/>
    <w:rsid w:val="00B10CA3"/>
    <w:rsid w:val="00B113E0"/>
    <w:rsid w:val="00B14033"/>
    <w:rsid w:val="00B21071"/>
    <w:rsid w:val="00B23580"/>
    <w:rsid w:val="00B24090"/>
    <w:rsid w:val="00B31673"/>
    <w:rsid w:val="00B36586"/>
    <w:rsid w:val="00B36FB9"/>
    <w:rsid w:val="00B42BE8"/>
    <w:rsid w:val="00B43CD9"/>
    <w:rsid w:val="00B56E4B"/>
    <w:rsid w:val="00B56ED2"/>
    <w:rsid w:val="00B618AF"/>
    <w:rsid w:val="00B62E16"/>
    <w:rsid w:val="00B63BF0"/>
    <w:rsid w:val="00B659A9"/>
    <w:rsid w:val="00B66AC6"/>
    <w:rsid w:val="00B66F5B"/>
    <w:rsid w:val="00B759F9"/>
    <w:rsid w:val="00B80F67"/>
    <w:rsid w:val="00B87ECD"/>
    <w:rsid w:val="00B9232C"/>
    <w:rsid w:val="00B93C43"/>
    <w:rsid w:val="00B94508"/>
    <w:rsid w:val="00BA468B"/>
    <w:rsid w:val="00BA4DE5"/>
    <w:rsid w:val="00BA7684"/>
    <w:rsid w:val="00BB5C6C"/>
    <w:rsid w:val="00BC173C"/>
    <w:rsid w:val="00BC5006"/>
    <w:rsid w:val="00BD158A"/>
    <w:rsid w:val="00BD35AC"/>
    <w:rsid w:val="00BD663E"/>
    <w:rsid w:val="00BE21A6"/>
    <w:rsid w:val="00BF0211"/>
    <w:rsid w:val="00BF18A3"/>
    <w:rsid w:val="00C1190B"/>
    <w:rsid w:val="00C15685"/>
    <w:rsid w:val="00C201DB"/>
    <w:rsid w:val="00C25B80"/>
    <w:rsid w:val="00C276A7"/>
    <w:rsid w:val="00C34B33"/>
    <w:rsid w:val="00C422D9"/>
    <w:rsid w:val="00C55EFE"/>
    <w:rsid w:val="00C63AA9"/>
    <w:rsid w:val="00C64D1E"/>
    <w:rsid w:val="00C64F89"/>
    <w:rsid w:val="00C65425"/>
    <w:rsid w:val="00C718D6"/>
    <w:rsid w:val="00C93C84"/>
    <w:rsid w:val="00C97AF5"/>
    <w:rsid w:val="00CA0DA8"/>
    <w:rsid w:val="00CA2CB5"/>
    <w:rsid w:val="00CA5033"/>
    <w:rsid w:val="00CE19C7"/>
    <w:rsid w:val="00CE2B53"/>
    <w:rsid w:val="00CE4F82"/>
    <w:rsid w:val="00CF0C36"/>
    <w:rsid w:val="00CF17BD"/>
    <w:rsid w:val="00CF687E"/>
    <w:rsid w:val="00CF78BC"/>
    <w:rsid w:val="00D007FA"/>
    <w:rsid w:val="00D03509"/>
    <w:rsid w:val="00D039A8"/>
    <w:rsid w:val="00D1229A"/>
    <w:rsid w:val="00D15C79"/>
    <w:rsid w:val="00D16722"/>
    <w:rsid w:val="00D21AA3"/>
    <w:rsid w:val="00D22523"/>
    <w:rsid w:val="00D244F9"/>
    <w:rsid w:val="00D24CA7"/>
    <w:rsid w:val="00D47E97"/>
    <w:rsid w:val="00D6368D"/>
    <w:rsid w:val="00D64997"/>
    <w:rsid w:val="00D70BA9"/>
    <w:rsid w:val="00D72A0E"/>
    <w:rsid w:val="00D772B7"/>
    <w:rsid w:val="00D84873"/>
    <w:rsid w:val="00D94AA1"/>
    <w:rsid w:val="00DA164D"/>
    <w:rsid w:val="00DB3782"/>
    <w:rsid w:val="00DB5C4D"/>
    <w:rsid w:val="00DC2800"/>
    <w:rsid w:val="00DC515A"/>
    <w:rsid w:val="00DD3883"/>
    <w:rsid w:val="00DD49DC"/>
    <w:rsid w:val="00DE2B48"/>
    <w:rsid w:val="00DF6898"/>
    <w:rsid w:val="00E01500"/>
    <w:rsid w:val="00E06C5C"/>
    <w:rsid w:val="00E10E58"/>
    <w:rsid w:val="00E22A36"/>
    <w:rsid w:val="00E26A7D"/>
    <w:rsid w:val="00E302A7"/>
    <w:rsid w:val="00E33B28"/>
    <w:rsid w:val="00E35114"/>
    <w:rsid w:val="00E42114"/>
    <w:rsid w:val="00E447BD"/>
    <w:rsid w:val="00E45C18"/>
    <w:rsid w:val="00E51B7F"/>
    <w:rsid w:val="00E61227"/>
    <w:rsid w:val="00E613E1"/>
    <w:rsid w:val="00E61570"/>
    <w:rsid w:val="00E62DA8"/>
    <w:rsid w:val="00E805AA"/>
    <w:rsid w:val="00E81AF6"/>
    <w:rsid w:val="00E84FEA"/>
    <w:rsid w:val="00E87C65"/>
    <w:rsid w:val="00E91A7E"/>
    <w:rsid w:val="00EA1F1A"/>
    <w:rsid w:val="00EA4914"/>
    <w:rsid w:val="00EA4D53"/>
    <w:rsid w:val="00EB1527"/>
    <w:rsid w:val="00EB1558"/>
    <w:rsid w:val="00EB4935"/>
    <w:rsid w:val="00ED02FF"/>
    <w:rsid w:val="00ED6725"/>
    <w:rsid w:val="00ED6951"/>
    <w:rsid w:val="00ED6F5A"/>
    <w:rsid w:val="00EE0040"/>
    <w:rsid w:val="00EF32A3"/>
    <w:rsid w:val="00EF418F"/>
    <w:rsid w:val="00EF54F9"/>
    <w:rsid w:val="00EF6723"/>
    <w:rsid w:val="00EF7185"/>
    <w:rsid w:val="00F0090C"/>
    <w:rsid w:val="00F0365A"/>
    <w:rsid w:val="00F03835"/>
    <w:rsid w:val="00F176A0"/>
    <w:rsid w:val="00F26F79"/>
    <w:rsid w:val="00F30F32"/>
    <w:rsid w:val="00F33101"/>
    <w:rsid w:val="00F40BC1"/>
    <w:rsid w:val="00F41FD6"/>
    <w:rsid w:val="00F42345"/>
    <w:rsid w:val="00F53A05"/>
    <w:rsid w:val="00F53B2E"/>
    <w:rsid w:val="00F54BF2"/>
    <w:rsid w:val="00F56778"/>
    <w:rsid w:val="00F632A0"/>
    <w:rsid w:val="00F804B0"/>
    <w:rsid w:val="00F866BF"/>
    <w:rsid w:val="00F91242"/>
    <w:rsid w:val="00F930DA"/>
    <w:rsid w:val="00FA189F"/>
    <w:rsid w:val="00FA2A63"/>
    <w:rsid w:val="00FB1AF1"/>
    <w:rsid w:val="00FB3A4D"/>
    <w:rsid w:val="00FB639E"/>
    <w:rsid w:val="00FC5C09"/>
    <w:rsid w:val="00FC75D7"/>
    <w:rsid w:val="00FC7722"/>
    <w:rsid w:val="00FE02B1"/>
    <w:rsid w:val="00FE30C3"/>
    <w:rsid w:val="00FE7C18"/>
    <w:rsid w:val="00FF1992"/>
    <w:rsid w:val="0260F5F0"/>
    <w:rsid w:val="0298763D"/>
    <w:rsid w:val="03B4B37F"/>
    <w:rsid w:val="0B37E310"/>
    <w:rsid w:val="0F3801F9"/>
    <w:rsid w:val="10382233"/>
    <w:rsid w:val="10FD0051"/>
    <w:rsid w:val="1137BC4B"/>
    <w:rsid w:val="1298D0B2"/>
    <w:rsid w:val="13CE8AA4"/>
    <w:rsid w:val="156F2CA8"/>
    <w:rsid w:val="16A9BC97"/>
    <w:rsid w:val="1714A614"/>
    <w:rsid w:val="183E63B3"/>
    <w:rsid w:val="1F963D93"/>
    <w:rsid w:val="205B6E72"/>
    <w:rsid w:val="2093E54F"/>
    <w:rsid w:val="2185B004"/>
    <w:rsid w:val="21A82810"/>
    <w:rsid w:val="222FB5B0"/>
    <w:rsid w:val="22B784C5"/>
    <w:rsid w:val="24D31E29"/>
    <w:rsid w:val="2564A031"/>
    <w:rsid w:val="258AC5DE"/>
    <w:rsid w:val="264DBBE7"/>
    <w:rsid w:val="2811BB9D"/>
    <w:rsid w:val="29DCFC35"/>
    <w:rsid w:val="2D307158"/>
    <w:rsid w:val="2DEBE70A"/>
    <w:rsid w:val="2E6A8C00"/>
    <w:rsid w:val="309BCE32"/>
    <w:rsid w:val="33207410"/>
    <w:rsid w:val="334FFCF8"/>
    <w:rsid w:val="3495E1EC"/>
    <w:rsid w:val="34BC4471"/>
    <w:rsid w:val="3B9079BA"/>
    <w:rsid w:val="45A89897"/>
    <w:rsid w:val="45C4A3DD"/>
    <w:rsid w:val="49D8FDFE"/>
    <w:rsid w:val="4A58DF8D"/>
    <w:rsid w:val="4B985832"/>
    <w:rsid w:val="53349AF9"/>
    <w:rsid w:val="53EE7BB1"/>
    <w:rsid w:val="5473E9A2"/>
    <w:rsid w:val="55085705"/>
    <w:rsid w:val="560F7398"/>
    <w:rsid w:val="56D2C399"/>
    <w:rsid w:val="59B3EA12"/>
    <w:rsid w:val="5A500E33"/>
    <w:rsid w:val="5A5CEAB2"/>
    <w:rsid w:val="5B7A4ECA"/>
    <w:rsid w:val="5BCA9B4F"/>
    <w:rsid w:val="5C1358B6"/>
    <w:rsid w:val="5D16C2E9"/>
    <w:rsid w:val="5E6B6DC9"/>
    <w:rsid w:val="5F0944CA"/>
    <w:rsid w:val="603B5626"/>
    <w:rsid w:val="638C5D61"/>
    <w:rsid w:val="6445678A"/>
    <w:rsid w:val="64709EA4"/>
    <w:rsid w:val="67E31EBB"/>
    <w:rsid w:val="68A9BDA1"/>
    <w:rsid w:val="68EEB490"/>
    <w:rsid w:val="692171AA"/>
    <w:rsid w:val="6DADEEEB"/>
    <w:rsid w:val="714405B9"/>
    <w:rsid w:val="72FD98AD"/>
    <w:rsid w:val="774F4824"/>
    <w:rsid w:val="7920C190"/>
    <w:rsid w:val="7A6AA2F0"/>
    <w:rsid w:val="7CD99861"/>
    <w:rsid w:val="7DACE73B"/>
    <w:rsid w:val="7DCA35D4"/>
    <w:rsid w:val="7E62C3F0"/>
    <w:rsid w:val="7F18FB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41561"/>
  <w15:docId w15:val="{182A8B60-8194-4C85-8BE0-ED2F637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39"/>
    <w:pPr>
      <w:spacing w:after="22" w:line="249" w:lineRule="auto"/>
      <w:ind w:left="730" w:hanging="370"/>
    </w:pPr>
    <w:rPr>
      <w:rFonts w:ascii="Calibri" w:eastAsia="Calibri" w:hAnsi="Calibri" w:cs="Calibri"/>
      <w:color w:val="000000"/>
    </w:rPr>
  </w:style>
  <w:style w:type="paragraph" w:styleId="Heading2">
    <w:name w:val="heading 2"/>
    <w:basedOn w:val="Normal"/>
    <w:next w:val="Normal"/>
    <w:link w:val="Heading2Char"/>
    <w:uiPriority w:val="9"/>
    <w:unhideWhenUsed/>
    <w:qFormat/>
    <w:rsid w:val="00857F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7F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CommentReference">
    <w:name w:val="annotation reference"/>
    <w:basedOn w:val="DefaultParagraphFont"/>
    <w:uiPriority w:val="99"/>
    <w:semiHidden/>
    <w:unhideWhenUsed/>
    <w:rsid w:val="00D039A8"/>
    <w:rPr>
      <w:sz w:val="16"/>
      <w:szCs w:val="16"/>
    </w:rPr>
  </w:style>
  <w:style w:type="paragraph" w:styleId="CommentText">
    <w:name w:val="annotation text"/>
    <w:basedOn w:val="Normal"/>
    <w:link w:val="CommentTextChar"/>
    <w:uiPriority w:val="99"/>
    <w:unhideWhenUsed/>
    <w:rsid w:val="00D039A8"/>
    <w:pPr>
      <w:spacing w:line="240" w:lineRule="auto"/>
    </w:pPr>
    <w:rPr>
      <w:sz w:val="20"/>
      <w:szCs w:val="20"/>
    </w:rPr>
  </w:style>
  <w:style w:type="character" w:customStyle="1" w:styleId="CommentTextChar">
    <w:name w:val="Comment Text Char"/>
    <w:basedOn w:val="DefaultParagraphFont"/>
    <w:link w:val="CommentText"/>
    <w:uiPriority w:val="99"/>
    <w:rsid w:val="00D039A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039A8"/>
    <w:rPr>
      <w:b/>
      <w:bCs/>
    </w:rPr>
  </w:style>
  <w:style w:type="character" w:customStyle="1" w:styleId="CommentSubjectChar">
    <w:name w:val="Comment Subject Char"/>
    <w:basedOn w:val="CommentTextChar"/>
    <w:link w:val="CommentSubject"/>
    <w:uiPriority w:val="99"/>
    <w:semiHidden/>
    <w:rsid w:val="00D039A8"/>
    <w:rPr>
      <w:rFonts w:ascii="Calibri" w:eastAsia="Calibri" w:hAnsi="Calibri" w:cs="Calibri"/>
      <w:b/>
      <w:bCs/>
      <w:color w:val="000000"/>
      <w:sz w:val="20"/>
      <w:szCs w:val="20"/>
    </w:rPr>
  </w:style>
  <w:style w:type="paragraph" w:styleId="Revision">
    <w:name w:val="Revision"/>
    <w:hidden/>
    <w:uiPriority w:val="99"/>
    <w:semiHidden/>
    <w:rsid w:val="00604F52"/>
    <w:pPr>
      <w:spacing w:after="0" w:line="240" w:lineRule="auto"/>
    </w:pPr>
    <w:rPr>
      <w:rFonts w:ascii="Calibri" w:eastAsia="Calibri" w:hAnsi="Calibri" w:cs="Calibri"/>
      <w:color w:val="000000"/>
    </w:rPr>
  </w:style>
  <w:style w:type="paragraph" w:styleId="ListParagraph">
    <w:name w:val="List Paragraph"/>
    <w:basedOn w:val="Normal"/>
    <w:link w:val="ListParagraphChar"/>
    <w:uiPriority w:val="34"/>
    <w:qFormat/>
    <w:rsid w:val="00BA4DE5"/>
    <w:pPr>
      <w:ind w:left="720"/>
      <w:contextualSpacing/>
    </w:pPr>
  </w:style>
  <w:style w:type="character" w:styleId="Hyperlink">
    <w:name w:val="Hyperlink"/>
    <w:basedOn w:val="DefaultParagraphFont"/>
    <w:uiPriority w:val="99"/>
    <w:unhideWhenUsed/>
    <w:rsid w:val="00ED6951"/>
    <w:rPr>
      <w:color w:val="0563C1" w:themeColor="hyperlink"/>
      <w:u w:val="single"/>
    </w:rPr>
  </w:style>
  <w:style w:type="character" w:styleId="UnresolvedMention">
    <w:name w:val="Unresolved Mention"/>
    <w:basedOn w:val="DefaultParagraphFont"/>
    <w:uiPriority w:val="99"/>
    <w:semiHidden/>
    <w:unhideWhenUsed/>
    <w:rsid w:val="00ED6951"/>
    <w:rPr>
      <w:color w:val="605E5C"/>
      <w:shd w:val="clear" w:color="auto" w:fill="E1DFDD"/>
    </w:rPr>
  </w:style>
  <w:style w:type="character" w:customStyle="1" w:styleId="Heading2Char">
    <w:name w:val="Heading 2 Char"/>
    <w:basedOn w:val="DefaultParagraphFont"/>
    <w:link w:val="Heading2"/>
    <w:uiPriority w:val="9"/>
    <w:rsid w:val="00857FC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7FC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04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760"/>
    <w:rPr>
      <w:rFonts w:ascii="Calibri" w:eastAsia="Calibri" w:hAnsi="Calibri" w:cs="Calibri"/>
      <w:color w:val="000000"/>
    </w:rPr>
  </w:style>
  <w:style w:type="paragraph" w:styleId="Footer">
    <w:name w:val="footer"/>
    <w:basedOn w:val="Normal"/>
    <w:link w:val="FooterChar"/>
    <w:uiPriority w:val="99"/>
    <w:unhideWhenUsed/>
    <w:rsid w:val="00404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760"/>
    <w:rPr>
      <w:rFonts w:ascii="Calibri" w:eastAsia="Calibri" w:hAnsi="Calibri" w:cs="Calibri"/>
      <w:color w:val="000000"/>
    </w:rPr>
  </w:style>
  <w:style w:type="table" w:styleId="TableGrid">
    <w:name w:val="Table Grid"/>
    <w:basedOn w:val="TableNormal"/>
    <w:uiPriority w:val="59"/>
    <w:rsid w:val="006E3F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6E3F5D"/>
    <w:rPr>
      <w:rFonts w:ascii="Calibri" w:eastAsia="Calibri" w:hAnsi="Calibri" w:cs="Calibri"/>
      <w:color w:val="000000"/>
    </w:rPr>
  </w:style>
  <w:style w:type="table" w:customStyle="1" w:styleId="TableGrid0">
    <w:name w:val="TableGrid"/>
    <w:rsid w:val="00167A22"/>
    <w:pPr>
      <w:spacing w:after="0" w:line="240" w:lineRule="auto"/>
    </w:p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377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llamstudentsunion.com/elections/complai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automatic-disqualification-rules-for-charity-trustees-and-charity-senior-posi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mocracy@shu.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mocracy@shu.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8" ma:contentTypeDescription="Create a new document." ma:contentTypeScope="" ma:versionID="a67ded8c16e835ab03be5927fcae1da1">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d8f35343d85cd51ceda2db9e46016b4d"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4D69C-5B3A-48C3-AC42-6B4413BFF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1CF96-4D25-4420-BE29-DEB060E057CC}">
  <ds:schemaRefs>
    <ds:schemaRef ds:uri="http://schemas.microsoft.com/office/2006/metadata/properties"/>
    <ds:schemaRef ds:uri="http://schemas.microsoft.com/office/infopath/2007/PartnerControls"/>
    <ds:schemaRef ds:uri="6f57a695-2504-44f1-b6a6-113db491f1fc"/>
    <ds:schemaRef ds:uri="98dc54cf-4e32-42d9-976f-10890d966c55"/>
  </ds:schemaRefs>
</ds:datastoreItem>
</file>

<file path=customXml/itemProps3.xml><?xml version="1.0" encoding="utf-8"?>
<ds:datastoreItem xmlns:ds="http://schemas.openxmlformats.org/officeDocument/2006/customXml" ds:itemID="{9409D71A-D98B-4C1B-A8E9-C1D086890031}">
  <ds:schemaRefs>
    <ds:schemaRef ds:uri="http://schemas.microsoft.com/sharepoint/v3/contenttype/forms"/>
  </ds:schemaRefs>
</ds:datastoreItem>
</file>

<file path=customXml/itemProps4.xml><?xml version="1.0" encoding="utf-8"?>
<ds:datastoreItem xmlns:ds="http://schemas.openxmlformats.org/officeDocument/2006/customXml" ds:itemID="{6E670C7E-E65E-4040-9046-97C13600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10</Pages>
  <Words>2558</Words>
  <Characters>14586</Characters>
  <Application>Microsoft Office Word</Application>
  <DocSecurity>0</DocSecurity>
  <Lines>121</Lines>
  <Paragraphs>34</Paragraphs>
  <ScaleCrop>false</ScaleCrop>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Scarlett</dc:creator>
  <cp:keywords/>
  <cp:lastModifiedBy>Stanley, Laura</cp:lastModifiedBy>
  <cp:revision>133</cp:revision>
  <dcterms:created xsi:type="dcterms:W3CDTF">2023-02-03T03:35:00Z</dcterms:created>
  <dcterms:modified xsi:type="dcterms:W3CDTF">2024-09-09T15:12:00Z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MediaServiceImageTags">
    <vt:lpwstr/>
  </property>
</Properties>
</file>