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0CCB0" w14:textId="77777777" w:rsidR="005D6BF3" w:rsidRDefault="005D6BF3"/>
    <w:p w14:paraId="3D1BA6FE" w14:textId="77777777" w:rsidR="005D6BF3" w:rsidRDefault="005D6BF3"/>
    <w:p w14:paraId="343E646A" w14:textId="28646372" w:rsidR="005D6BF3" w:rsidRPr="005D6BF3" w:rsidRDefault="005D6BF3" w:rsidP="005D6BF3">
      <w:pPr>
        <w:jc w:val="center"/>
        <w:rPr>
          <w:rFonts w:ascii="Work Sans ExtraBold" w:hAnsi="Work Sans ExtraBold"/>
        </w:rPr>
      </w:pPr>
      <w:r w:rsidRPr="781275D8">
        <w:rPr>
          <w:rFonts w:ascii="Work Sans ExtraBold" w:hAnsi="Work Sans ExtraBold"/>
        </w:rPr>
        <w:t>Advice Centre – Summary of Key Facts and Information</w:t>
      </w:r>
    </w:p>
    <w:p w14:paraId="152B7661" w14:textId="77777777" w:rsidR="005D6BF3" w:rsidRDefault="005D6BF3" w:rsidP="005D6BF3">
      <w:pPr>
        <w:rPr>
          <w:rFonts w:ascii="Work Sans SemiBold" w:hAnsi="Work Sans SemiBold"/>
        </w:rPr>
      </w:pPr>
    </w:p>
    <w:p w14:paraId="3D35BB89" w14:textId="1232F31D" w:rsidR="005D6BF3" w:rsidRDefault="005D6BF3" w:rsidP="005D6BF3">
      <w:pPr>
        <w:rPr>
          <w:rFonts w:ascii="Work Sans SemiBold" w:hAnsi="Work Sans SemiBold"/>
        </w:rPr>
      </w:pPr>
      <w:r w:rsidRPr="005D6BF3">
        <w:rPr>
          <w:rFonts w:ascii="Work Sans SemiBold" w:hAnsi="Work Sans SemiBold"/>
        </w:rPr>
        <w:t>About Us</w:t>
      </w:r>
    </w:p>
    <w:p w14:paraId="248ED420" w14:textId="155E7A6E" w:rsidR="005D6BF3" w:rsidRDefault="005D6BF3" w:rsidP="005D6BF3">
      <w:pPr>
        <w:rPr>
          <w:rFonts w:ascii="Work Sans Light" w:hAnsi="Work Sans Light"/>
        </w:rPr>
      </w:pPr>
      <w:r w:rsidRPr="005D6BF3">
        <w:rPr>
          <w:rFonts w:ascii="Work Sans Light" w:hAnsi="Work Sans Light"/>
        </w:rPr>
        <w:t xml:space="preserve">Hallam Students’ Union is a registered charity that works, independently from Sheffield Hallam University. </w:t>
      </w:r>
      <w:r w:rsidR="006559DA">
        <w:rPr>
          <w:rFonts w:ascii="Work Sans Light" w:hAnsi="Work Sans Light"/>
        </w:rPr>
        <w:t xml:space="preserve">SU Advice is a </w:t>
      </w:r>
      <w:r w:rsidR="00393253">
        <w:rPr>
          <w:rFonts w:ascii="Work Sans Light" w:hAnsi="Work Sans Light"/>
        </w:rPr>
        <w:t>service within Hallam SU that offe</w:t>
      </w:r>
      <w:r w:rsidRPr="005D6BF3">
        <w:rPr>
          <w:rFonts w:ascii="Work Sans Light" w:hAnsi="Work Sans Light"/>
        </w:rPr>
        <w:t>rs free, impartial advice.  </w:t>
      </w:r>
    </w:p>
    <w:p w14:paraId="7C107DBB" w14:textId="77777777" w:rsidR="005D6BF3" w:rsidRDefault="005D6BF3" w:rsidP="005D6BF3">
      <w:pPr>
        <w:rPr>
          <w:rFonts w:ascii="Work Sans Light" w:hAnsi="Work Sans Light"/>
        </w:rPr>
      </w:pPr>
    </w:p>
    <w:p w14:paraId="17955FF3" w14:textId="09BE0F9E" w:rsidR="005D6BF3" w:rsidRDefault="005D6BF3" w:rsidP="005D6BF3">
      <w:pPr>
        <w:rPr>
          <w:rFonts w:ascii="Work Sans SemiBold" w:hAnsi="Work Sans SemiBold"/>
        </w:rPr>
      </w:pPr>
      <w:r w:rsidRPr="005D6BF3">
        <w:rPr>
          <w:rFonts w:ascii="Work Sans SemiBold" w:hAnsi="Work Sans SemiBold"/>
        </w:rPr>
        <w:t>Our Mission</w:t>
      </w:r>
    </w:p>
    <w:p w14:paraId="64DC88B5" w14:textId="1306284D" w:rsidR="005D6BF3" w:rsidRDefault="005D6BF3" w:rsidP="005D6BF3">
      <w:pPr>
        <w:rPr>
          <w:rFonts w:ascii="Work Sans Light" w:hAnsi="Work Sans Light"/>
        </w:rPr>
      </w:pPr>
      <w:r>
        <w:rPr>
          <w:rFonts w:ascii="Work Sans Light" w:hAnsi="Work Sans Light"/>
        </w:rPr>
        <w:t xml:space="preserve">SU Advice supports </w:t>
      </w:r>
      <w:r w:rsidR="0031358B">
        <w:rPr>
          <w:rFonts w:ascii="Work Sans Light" w:hAnsi="Work Sans Light"/>
        </w:rPr>
        <w:t>you</w:t>
      </w:r>
      <w:r>
        <w:rPr>
          <w:rFonts w:ascii="Work Sans Light" w:hAnsi="Work Sans Light"/>
        </w:rPr>
        <w:t xml:space="preserve"> by offering information, advice, and guidance. </w:t>
      </w:r>
      <w:r w:rsidR="00583B69">
        <w:rPr>
          <w:rFonts w:ascii="Work Sans Light" w:hAnsi="Work Sans Light"/>
        </w:rPr>
        <w:t>We</w:t>
      </w:r>
      <w:r>
        <w:rPr>
          <w:rFonts w:ascii="Work Sans Light" w:hAnsi="Work Sans Light"/>
        </w:rPr>
        <w:t xml:space="preserve"> ai</w:t>
      </w:r>
      <w:r w:rsidR="00583B69">
        <w:rPr>
          <w:rFonts w:ascii="Work Sans Light" w:hAnsi="Work Sans Light"/>
        </w:rPr>
        <w:t>m</w:t>
      </w:r>
      <w:r>
        <w:rPr>
          <w:rFonts w:ascii="Work Sans Light" w:hAnsi="Work Sans Light"/>
        </w:rPr>
        <w:t xml:space="preserve"> to empower </w:t>
      </w:r>
      <w:r w:rsidR="0031358B">
        <w:rPr>
          <w:rFonts w:ascii="Work Sans Light" w:hAnsi="Work Sans Light"/>
        </w:rPr>
        <w:t>you</w:t>
      </w:r>
      <w:r>
        <w:rPr>
          <w:rFonts w:ascii="Work Sans Light" w:hAnsi="Work Sans Light"/>
        </w:rPr>
        <w:t xml:space="preserve"> to make independent decisions and prepare </w:t>
      </w:r>
      <w:r w:rsidR="0031358B">
        <w:rPr>
          <w:rFonts w:ascii="Work Sans Light" w:hAnsi="Work Sans Light"/>
        </w:rPr>
        <w:t>you</w:t>
      </w:r>
      <w:r>
        <w:rPr>
          <w:rFonts w:ascii="Work Sans Light" w:hAnsi="Work Sans Light"/>
        </w:rPr>
        <w:t xml:space="preserve"> for life during and after </w:t>
      </w:r>
      <w:r w:rsidR="00542740">
        <w:rPr>
          <w:rFonts w:ascii="Work Sans Light" w:hAnsi="Work Sans Light"/>
        </w:rPr>
        <w:t>university</w:t>
      </w:r>
      <w:r>
        <w:rPr>
          <w:rFonts w:ascii="Work Sans Light" w:hAnsi="Work Sans Light"/>
        </w:rPr>
        <w:t xml:space="preserve">. We help </w:t>
      </w:r>
      <w:r w:rsidR="0031358B">
        <w:rPr>
          <w:rFonts w:ascii="Work Sans Light" w:hAnsi="Work Sans Light"/>
        </w:rPr>
        <w:t>you</w:t>
      </w:r>
      <w:r>
        <w:rPr>
          <w:rFonts w:ascii="Work Sans Light" w:hAnsi="Work Sans Light"/>
        </w:rPr>
        <w:t xml:space="preserve"> explore options </w:t>
      </w:r>
      <w:r w:rsidR="00583B69">
        <w:rPr>
          <w:rFonts w:ascii="Work Sans Light" w:hAnsi="Work Sans Light"/>
        </w:rPr>
        <w:t>to</w:t>
      </w:r>
      <w:r>
        <w:rPr>
          <w:rFonts w:ascii="Work Sans Light" w:hAnsi="Work Sans Light"/>
        </w:rPr>
        <w:t xml:space="preserve"> make informed choices</w:t>
      </w:r>
      <w:r w:rsidR="00524263">
        <w:rPr>
          <w:rFonts w:ascii="Work Sans Light" w:hAnsi="Work Sans Light"/>
        </w:rPr>
        <w:t xml:space="preserve"> based on our independent, expert, and free advice. </w:t>
      </w:r>
    </w:p>
    <w:p w14:paraId="38DB5639" w14:textId="77777777" w:rsidR="005D6BF3" w:rsidRDefault="005D6BF3" w:rsidP="005D6BF3">
      <w:pPr>
        <w:rPr>
          <w:rFonts w:ascii="Work Sans Light" w:hAnsi="Work Sans Light"/>
        </w:rPr>
      </w:pPr>
    </w:p>
    <w:p w14:paraId="5CC6D745" w14:textId="50FFF2E5" w:rsidR="005D6BF3" w:rsidRDefault="005D6BF3" w:rsidP="005D6BF3">
      <w:pPr>
        <w:pStyle w:val="ListParagraph"/>
        <w:numPr>
          <w:ilvl w:val="0"/>
          <w:numId w:val="1"/>
        </w:numPr>
        <w:rPr>
          <w:rFonts w:ascii="Work Sans SemiBold" w:hAnsi="Work Sans SemiBold"/>
        </w:rPr>
      </w:pPr>
      <w:r>
        <w:rPr>
          <w:rFonts w:ascii="Work Sans SemiBold" w:hAnsi="Work Sans SemiBold"/>
        </w:rPr>
        <w:t>Our Service</w:t>
      </w:r>
    </w:p>
    <w:p w14:paraId="145692EA" w14:textId="1B42AC9E" w:rsidR="005D6BF3" w:rsidRDefault="005D6BF3" w:rsidP="005D6BF3">
      <w:pPr>
        <w:pStyle w:val="ListParagraph"/>
        <w:rPr>
          <w:rFonts w:ascii="Work Sans Light" w:hAnsi="Work Sans Light"/>
        </w:rPr>
      </w:pPr>
      <w:r>
        <w:rPr>
          <w:rFonts w:ascii="Work Sans Light" w:hAnsi="Work Sans Light"/>
        </w:rPr>
        <w:t xml:space="preserve">The SU Advice service </w:t>
      </w:r>
      <w:r w:rsidRPr="005D6BF3">
        <w:rPr>
          <w:rFonts w:ascii="Work Sans Light" w:hAnsi="Work Sans Light"/>
        </w:rPr>
        <w:t>provide</w:t>
      </w:r>
      <w:r w:rsidR="00542740">
        <w:rPr>
          <w:rFonts w:ascii="Work Sans Light" w:hAnsi="Work Sans Light"/>
        </w:rPr>
        <w:t>s</w:t>
      </w:r>
      <w:r w:rsidRPr="005D6BF3">
        <w:rPr>
          <w:rFonts w:ascii="Work Sans Light" w:hAnsi="Work Sans Light"/>
        </w:rPr>
        <w:t xml:space="preserve"> information, advice and guidance on </w:t>
      </w:r>
      <w:r w:rsidR="00542740">
        <w:rPr>
          <w:rFonts w:ascii="Work Sans Light" w:hAnsi="Work Sans Light"/>
        </w:rPr>
        <w:t>university</w:t>
      </w:r>
      <w:r w:rsidRPr="005D6BF3">
        <w:rPr>
          <w:rFonts w:ascii="Work Sans Light" w:hAnsi="Work Sans Light"/>
        </w:rPr>
        <w:t xml:space="preserve"> policies and procedures, student funding and finance, housing rights and basic welfare </w:t>
      </w:r>
      <w:r w:rsidR="00542740">
        <w:rPr>
          <w:rFonts w:ascii="Work Sans Light" w:hAnsi="Work Sans Light"/>
        </w:rPr>
        <w:t>benefits</w:t>
      </w:r>
      <w:r w:rsidRPr="005D6BF3">
        <w:rPr>
          <w:rFonts w:ascii="Work Sans Light" w:hAnsi="Work Sans Light"/>
        </w:rPr>
        <w:t>.</w:t>
      </w:r>
    </w:p>
    <w:p w14:paraId="39556268" w14:textId="77777777" w:rsidR="005D6BF3" w:rsidRDefault="005D6BF3" w:rsidP="005D6BF3">
      <w:pPr>
        <w:pStyle w:val="ListParagraph"/>
        <w:rPr>
          <w:rFonts w:ascii="Work Sans Light" w:hAnsi="Work Sans Light"/>
        </w:rPr>
      </w:pPr>
    </w:p>
    <w:p w14:paraId="21C2D93C" w14:textId="730E5AA8" w:rsidR="005D6BF3" w:rsidRDefault="005D6BF3" w:rsidP="006217EF">
      <w:pPr>
        <w:pStyle w:val="ListParagraph"/>
        <w:numPr>
          <w:ilvl w:val="1"/>
          <w:numId w:val="1"/>
        </w:numPr>
        <w:spacing w:line="240" w:lineRule="auto"/>
        <w:rPr>
          <w:rFonts w:ascii="Work Sans SemiBold" w:hAnsi="Work Sans SemiBold"/>
        </w:rPr>
      </w:pPr>
      <w:r>
        <w:rPr>
          <w:rFonts w:ascii="Work Sans SemiBold" w:hAnsi="Work Sans SemiBold"/>
        </w:rPr>
        <w:t>What we do</w:t>
      </w:r>
      <w:r w:rsidR="00542740">
        <w:rPr>
          <w:rFonts w:ascii="Work Sans SemiBold" w:hAnsi="Work Sans SemiBold"/>
        </w:rPr>
        <w:t>:</w:t>
      </w:r>
    </w:p>
    <w:p w14:paraId="61E5A9CE" w14:textId="77777777" w:rsidR="005D6BF3" w:rsidRPr="005D6BF3" w:rsidRDefault="005D6BF3" w:rsidP="006217EF">
      <w:pPr>
        <w:pStyle w:val="ListParagraph"/>
        <w:spacing w:line="240" w:lineRule="auto"/>
        <w:ind w:left="1440"/>
        <w:rPr>
          <w:rFonts w:ascii="Work Sans SemiBold" w:hAnsi="Work Sans SemiBold"/>
        </w:rPr>
      </w:pPr>
    </w:p>
    <w:p w14:paraId="6A0D600B" w14:textId="5FFBFAA7" w:rsidR="005D6BF3" w:rsidRPr="00693B4A" w:rsidRDefault="005D6BF3" w:rsidP="006217EF">
      <w:pPr>
        <w:pStyle w:val="ListParagraph"/>
        <w:numPr>
          <w:ilvl w:val="2"/>
          <w:numId w:val="1"/>
        </w:numPr>
        <w:spacing w:line="240" w:lineRule="auto"/>
        <w:rPr>
          <w:rFonts w:ascii="Work Sans SemiBold" w:hAnsi="Work Sans SemiBold"/>
        </w:rPr>
      </w:pPr>
      <w:r w:rsidRPr="00693B4A">
        <w:rPr>
          <w:rFonts w:ascii="Work Sans Light" w:hAnsi="Work Sans Light"/>
        </w:rPr>
        <w:t>Explain</w:t>
      </w:r>
      <w:r w:rsidR="00693B4A" w:rsidRPr="00693B4A">
        <w:rPr>
          <w:rFonts w:ascii="Work Sans Light" w:hAnsi="Work Sans Light"/>
        </w:rPr>
        <w:t xml:space="preserve"> and clarify </w:t>
      </w:r>
      <w:r w:rsidR="00FB0078" w:rsidRPr="00693B4A">
        <w:rPr>
          <w:rFonts w:ascii="Work Sans Light" w:hAnsi="Work Sans Light"/>
        </w:rPr>
        <w:t xml:space="preserve">University </w:t>
      </w:r>
      <w:r w:rsidR="00371173">
        <w:rPr>
          <w:rFonts w:ascii="Work Sans Light" w:hAnsi="Work Sans Light"/>
        </w:rPr>
        <w:t>p</w:t>
      </w:r>
      <w:r w:rsidRPr="00693B4A">
        <w:rPr>
          <w:rFonts w:ascii="Work Sans Light" w:hAnsi="Work Sans Light"/>
        </w:rPr>
        <w:t>rocesses</w:t>
      </w:r>
      <w:r w:rsidR="00693B4A" w:rsidRPr="00693B4A">
        <w:rPr>
          <w:rFonts w:ascii="Work Sans Light" w:hAnsi="Work Sans Light"/>
        </w:rPr>
        <w:t xml:space="preserve"> and procedures.</w:t>
      </w:r>
      <w:r w:rsidRPr="00693B4A">
        <w:rPr>
          <w:rFonts w:ascii="Work Sans SemiBold" w:hAnsi="Work Sans SemiBold"/>
        </w:rPr>
        <w:t>  </w:t>
      </w:r>
    </w:p>
    <w:p w14:paraId="509BCC13" w14:textId="77777777" w:rsidR="006217EF" w:rsidRDefault="006217EF" w:rsidP="006217EF">
      <w:pPr>
        <w:pStyle w:val="ListParagraph"/>
        <w:spacing w:line="240" w:lineRule="auto"/>
        <w:ind w:left="1800"/>
        <w:rPr>
          <w:rFonts w:ascii="Work Sans SemiBold" w:hAnsi="Work Sans SemiBold"/>
        </w:rPr>
      </w:pPr>
    </w:p>
    <w:p w14:paraId="3597C5CD" w14:textId="78676BD9" w:rsidR="008C0F8A" w:rsidRPr="008C0F8A" w:rsidRDefault="00371173" w:rsidP="006217EF">
      <w:pPr>
        <w:pStyle w:val="ListParagraph"/>
        <w:numPr>
          <w:ilvl w:val="2"/>
          <w:numId w:val="1"/>
        </w:numPr>
        <w:spacing w:after="0" w:line="240" w:lineRule="auto"/>
        <w:rPr>
          <w:rFonts w:ascii="Work Sans SemiBold" w:hAnsi="Work Sans SemiBold"/>
        </w:rPr>
      </w:pPr>
      <w:r>
        <w:rPr>
          <w:rFonts w:ascii="Work Sans Light" w:hAnsi="Work Sans Light"/>
        </w:rPr>
        <w:t>G</w:t>
      </w:r>
      <w:r w:rsidR="000A08F3" w:rsidRPr="00371173">
        <w:rPr>
          <w:rFonts w:ascii="Work Sans Light" w:hAnsi="Work Sans Light"/>
        </w:rPr>
        <w:t>uide</w:t>
      </w:r>
      <w:r w:rsidRPr="00371173">
        <w:rPr>
          <w:rFonts w:ascii="Work Sans Light" w:hAnsi="Work Sans Light"/>
        </w:rPr>
        <w:t xml:space="preserve"> so that you understand</w:t>
      </w:r>
      <w:r>
        <w:rPr>
          <w:rFonts w:ascii="Work Sans Light" w:hAnsi="Work Sans Light"/>
          <w:b/>
          <w:bCs/>
        </w:rPr>
        <w:t xml:space="preserve"> </w:t>
      </w:r>
      <w:r w:rsidR="000A08F3" w:rsidRPr="000A08F3">
        <w:rPr>
          <w:rFonts w:ascii="Work Sans Light" w:hAnsi="Work Sans Light"/>
        </w:rPr>
        <w:t>your options and next steps.</w:t>
      </w:r>
    </w:p>
    <w:p w14:paraId="056D44AE" w14:textId="57F6E40E" w:rsidR="006217EF" w:rsidRPr="008C0F8A" w:rsidRDefault="000A08F3" w:rsidP="008C0F8A">
      <w:pPr>
        <w:pStyle w:val="NoSpacing"/>
        <w:rPr>
          <w:rFonts w:ascii="Work Sans SemiBold" w:hAnsi="Work Sans SemiBold"/>
        </w:rPr>
      </w:pPr>
      <w:r w:rsidRPr="008C0F8A">
        <w:t> </w:t>
      </w:r>
    </w:p>
    <w:p w14:paraId="78D91F01" w14:textId="2BD16665" w:rsidR="008C0F8A" w:rsidRPr="008C0F8A" w:rsidRDefault="000A08F3" w:rsidP="008C0F8A">
      <w:pPr>
        <w:pStyle w:val="ListParagraph"/>
        <w:numPr>
          <w:ilvl w:val="2"/>
          <w:numId w:val="1"/>
        </w:numPr>
        <w:spacing w:after="0" w:line="240" w:lineRule="auto"/>
        <w:rPr>
          <w:rFonts w:ascii="Work Sans SemiBold" w:hAnsi="Work Sans SemiBold"/>
        </w:rPr>
      </w:pPr>
      <w:r w:rsidRPr="00EC71E2">
        <w:rPr>
          <w:rFonts w:ascii="Work Sans Light" w:hAnsi="Work Sans Light"/>
        </w:rPr>
        <w:t>Offer Advice</w:t>
      </w:r>
      <w:r w:rsidR="00EC71E2">
        <w:rPr>
          <w:rFonts w:ascii="Work Sans Light" w:hAnsi="Work Sans Light"/>
        </w:rPr>
        <w:t xml:space="preserve"> to</w:t>
      </w:r>
      <w:r w:rsidRPr="000A08F3">
        <w:rPr>
          <w:rFonts w:ascii="Work Sans Light" w:hAnsi="Work Sans Light"/>
        </w:rPr>
        <w:t xml:space="preserve"> assist you in navigating Sheffield Hallam University processes. </w:t>
      </w:r>
    </w:p>
    <w:p w14:paraId="2E23BEA5" w14:textId="77777777" w:rsidR="008C0F8A" w:rsidRPr="008C0F8A" w:rsidRDefault="008C0F8A" w:rsidP="008C0F8A">
      <w:pPr>
        <w:pStyle w:val="NoSpacing"/>
      </w:pPr>
    </w:p>
    <w:p w14:paraId="67B8DA06" w14:textId="2332B940" w:rsidR="006217EF" w:rsidRPr="008C0F8A" w:rsidRDefault="000A08F3" w:rsidP="008C0F8A">
      <w:pPr>
        <w:pStyle w:val="ListParagraph"/>
        <w:numPr>
          <w:ilvl w:val="2"/>
          <w:numId w:val="1"/>
        </w:numPr>
        <w:spacing w:line="240" w:lineRule="auto"/>
        <w:rPr>
          <w:rFonts w:ascii="Work Sans SemiBold" w:hAnsi="Work Sans SemiBold"/>
        </w:rPr>
      </w:pPr>
      <w:r w:rsidRPr="00EC71E2">
        <w:rPr>
          <w:rFonts w:ascii="Work Sans Light" w:hAnsi="Work Sans Light"/>
        </w:rPr>
        <w:t xml:space="preserve">Review </w:t>
      </w:r>
      <w:r w:rsidR="00B17ADB">
        <w:rPr>
          <w:rFonts w:ascii="Work Sans Light" w:hAnsi="Work Sans Light"/>
        </w:rPr>
        <w:t>d</w:t>
      </w:r>
      <w:r w:rsidRPr="00EC71E2">
        <w:rPr>
          <w:rFonts w:ascii="Work Sans Light" w:hAnsi="Work Sans Light"/>
        </w:rPr>
        <w:t>ocuments</w:t>
      </w:r>
      <w:r w:rsidR="00EC71E2">
        <w:rPr>
          <w:rFonts w:ascii="Work Sans Light" w:hAnsi="Work Sans Light"/>
        </w:rPr>
        <w:t xml:space="preserve"> and</w:t>
      </w:r>
      <w:r w:rsidRPr="000A08F3">
        <w:rPr>
          <w:rFonts w:ascii="Work Sans Light" w:hAnsi="Work Sans Light"/>
        </w:rPr>
        <w:t xml:space="preserve"> provide feedback on draft forms or statements.</w:t>
      </w:r>
    </w:p>
    <w:p w14:paraId="3AF316EF" w14:textId="0E95FA1D" w:rsidR="008C0F8A" w:rsidRPr="008C0F8A" w:rsidRDefault="008C0F8A" w:rsidP="008C0F8A">
      <w:pPr>
        <w:pStyle w:val="NoSpacing"/>
      </w:pPr>
      <w:r>
        <w:tab/>
      </w:r>
    </w:p>
    <w:p w14:paraId="17A5A5FA" w14:textId="5795113D" w:rsidR="005D6BF3" w:rsidRPr="006217EF" w:rsidRDefault="0E7CFCF4" w:rsidP="006217EF">
      <w:pPr>
        <w:pStyle w:val="ListParagraph"/>
        <w:numPr>
          <w:ilvl w:val="2"/>
          <w:numId w:val="1"/>
        </w:numPr>
        <w:spacing w:line="240" w:lineRule="auto"/>
        <w:rPr>
          <w:rFonts w:ascii="Work Sans SemiBold" w:hAnsi="Work Sans SemiBold"/>
        </w:rPr>
      </w:pPr>
      <w:r w:rsidRPr="36F5DDF1">
        <w:rPr>
          <w:rFonts w:ascii="Work Sans Light" w:hAnsi="Work Sans Light"/>
        </w:rPr>
        <w:t>A</w:t>
      </w:r>
      <w:r w:rsidR="7ABEF75D" w:rsidRPr="36F5DDF1">
        <w:rPr>
          <w:rFonts w:ascii="Work Sans Light" w:hAnsi="Work Sans Light"/>
        </w:rPr>
        <w:t xml:space="preserve">ccompany </w:t>
      </w:r>
      <w:r w:rsidR="2D2473BF" w:rsidRPr="36F5DDF1">
        <w:rPr>
          <w:rFonts w:ascii="Work Sans Light" w:hAnsi="Work Sans Light"/>
        </w:rPr>
        <w:t xml:space="preserve">and </w:t>
      </w:r>
      <w:r w:rsidR="70A67B60" w:rsidRPr="36F5DDF1">
        <w:rPr>
          <w:rFonts w:ascii="Work Sans Light" w:hAnsi="Work Sans Light"/>
        </w:rPr>
        <w:t>support</w:t>
      </w:r>
      <w:r w:rsidR="2D2473BF" w:rsidRPr="36F5DDF1">
        <w:rPr>
          <w:rFonts w:ascii="Work Sans Light" w:hAnsi="Work Sans Light"/>
        </w:rPr>
        <w:t xml:space="preserve"> at formal University meetings such as appeals, complaints, and disciplinary panels.</w:t>
      </w:r>
    </w:p>
    <w:p w14:paraId="3282BBC4" w14:textId="77777777" w:rsidR="006217EF" w:rsidRPr="005D6BF3" w:rsidRDefault="006217EF" w:rsidP="006217EF">
      <w:pPr>
        <w:pStyle w:val="ListParagraph"/>
        <w:spacing w:after="0" w:line="240" w:lineRule="auto"/>
        <w:ind w:left="1800"/>
        <w:rPr>
          <w:rFonts w:ascii="Work Sans SemiBold" w:hAnsi="Work Sans SemiBold"/>
        </w:rPr>
      </w:pPr>
    </w:p>
    <w:p w14:paraId="782029E3" w14:textId="6705DA11" w:rsidR="006217EF" w:rsidRPr="006217EF" w:rsidRDefault="006D387A" w:rsidP="006217EF">
      <w:pPr>
        <w:pStyle w:val="ListParagraph"/>
        <w:numPr>
          <w:ilvl w:val="2"/>
          <w:numId w:val="1"/>
        </w:numPr>
        <w:spacing w:after="0" w:line="240" w:lineRule="auto"/>
        <w:rPr>
          <w:rFonts w:ascii="Work Sans SemiBold" w:hAnsi="Work Sans SemiBold"/>
        </w:rPr>
      </w:pPr>
      <w:r>
        <w:rPr>
          <w:rFonts w:ascii="Work Sans Light" w:hAnsi="Work Sans Light"/>
        </w:rPr>
        <w:t xml:space="preserve">Signpost you to </w:t>
      </w:r>
      <w:r w:rsidR="000A08F3" w:rsidRPr="000A08F3">
        <w:rPr>
          <w:rFonts w:ascii="Work Sans Light" w:hAnsi="Work Sans Light"/>
        </w:rPr>
        <w:t>organi</w:t>
      </w:r>
      <w:r w:rsidR="000A08F3">
        <w:rPr>
          <w:rFonts w:ascii="Work Sans Light" w:hAnsi="Work Sans Light"/>
        </w:rPr>
        <w:t>s</w:t>
      </w:r>
      <w:r w:rsidR="000A08F3" w:rsidRPr="000A08F3">
        <w:rPr>
          <w:rFonts w:ascii="Work Sans Light" w:hAnsi="Work Sans Light"/>
        </w:rPr>
        <w:t>ations or services when appropriate. </w:t>
      </w:r>
    </w:p>
    <w:p w14:paraId="12E27E1F" w14:textId="77777777" w:rsidR="006217EF" w:rsidRPr="006217EF" w:rsidRDefault="006217EF" w:rsidP="006217EF">
      <w:pPr>
        <w:spacing w:after="0" w:line="240" w:lineRule="auto"/>
        <w:rPr>
          <w:rFonts w:ascii="Work Sans SemiBold" w:hAnsi="Work Sans SemiBold"/>
        </w:rPr>
      </w:pPr>
    </w:p>
    <w:p w14:paraId="26BA6D4A" w14:textId="45B138E2" w:rsidR="000A08F3" w:rsidRDefault="000A08F3" w:rsidP="006217EF">
      <w:pPr>
        <w:pStyle w:val="ListParagraph"/>
        <w:numPr>
          <w:ilvl w:val="2"/>
          <w:numId w:val="1"/>
        </w:numPr>
        <w:spacing w:line="240" w:lineRule="auto"/>
        <w:rPr>
          <w:rFonts w:ascii="Work Sans Light" w:hAnsi="Work Sans Light"/>
        </w:rPr>
      </w:pPr>
      <w:r w:rsidRPr="006D387A">
        <w:rPr>
          <w:rFonts w:ascii="Work Sans Light" w:hAnsi="Work Sans Light"/>
        </w:rPr>
        <w:t>Communica</w:t>
      </w:r>
      <w:r w:rsidR="006D387A" w:rsidRPr="006D387A">
        <w:rPr>
          <w:rFonts w:ascii="Work Sans Light" w:hAnsi="Work Sans Light"/>
        </w:rPr>
        <w:t>te</w:t>
      </w:r>
      <w:r w:rsidRPr="006D387A">
        <w:rPr>
          <w:rFonts w:ascii="Work Sans Light" w:hAnsi="Work Sans Light"/>
        </w:rPr>
        <w:t xml:space="preserve"> with the University</w:t>
      </w:r>
      <w:r w:rsidRPr="000A08F3">
        <w:rPr>
          <w:rFonts w:ascii="Work Sans Light" w:hAnsi="Work Sans Light"/>
        </w:rPr>
        <w:t xml:space="preserve"> on your behalf to seek clarification (with your consent). </w:t>
      </w:r>
    </w:p>
    <w:p w14:paraId="7226FE64" w14:textId="77777777" w:rsidR="006217EF" w:rsidRDefault="006217EF" w:rsidP="006217EF">
      <w:pPr>
        <w:pStyle w:val="ListParagraph"/>
        <w:spacing w:after="0" w:line="240" w:lineRule="auto"/>
        <w:ind w:left="1800"/>
        <w:rPr>
          <w:rFonts w:ascii="Work Sans Light" w:hAnsi="Work Sans Light"/>
        </w:rPr>
      </w:pPr>
    </w:p>
    <w:p w14:paraId="7E9B71B1" w14:textId="77777777" w:rsidR="00E5782A" w:rsidRPr="00E5782A" w:rsidRDefault="00E5782A" w:rsidP="48879FBA">
      <w:pPr>
        <w:ind w:left="720"/>
        <w:rPr>
          <w:rFonts w:ascii="Work Sans SemiBold" w:hAnsi="Work Sans SemiBold"/>
        </w:rPr>
      </w:pPr>
    </w:p>
    <w:p w14:paraId="44D637D9" w14:textId="1DEA4C7E" w:rsidR="000A08F3" w:rsidRPr="00542740" w:rsidRDefault="00E5782A" w:rsidP="00542740">
      <w:pPr>
        <w:pStyle w:val="ListParagraph"/>
        <w:numPr>
          <w:ilvl w:val="1"/>
          <w:numId w:val="1"/>
        </w:numPr>
        <w:rPr>
          <w:rFonts w:ascii="Work Sans SemiBold" w:hAnsi="Work Sans SemiBold"/>
        </w:rPr>
      </w:pPr>
      <w:r>
        <w:rPr>
          <w:rFonts w:ascii="Work Sans SemiBold" w:hAnsi="Work Sans SemiBold"/>
        </w:rPr>
        <w:t xml:space="preserve">What we </w:t>
      </w:r>
      <w:r w:rsidR="00542740">
        <w:rPr>
          <w:rFonts w:ascii="Work Sans SemiBold" w:hAnsi="Work Sans SemiBold"/>
        </w:rPr>
        <w:t>cannot</w:t>
      </w:r>
      <w:r>
        <w:rPr>
          <w:rFonts w:ascii="Work Sans SemiBold" w:hAnsi="Work Sans SemiBold"/>
        </w:rPr>
        <w:t xml:space="preserve"> do</w:t>
      </w:r>
      <w:r w:rsidR="00542740">
        <w:rPr>
          <w:rFonts w:ascii="Work Sans SemiBold" w:hAnsi="Work Sans SemiBold"/>
        </w:rPr>
        <w:t>:</w:t>
      </w:r>
    </w:p>
    <w:p w14:paraId="6473C7A0" w14:textId="77777777" w:rsidR="000A08F3" w:rsidRDefault="000A08F3" w:rsidP="006217EF">
      <w:pPr>
        <w:pStyle w:val="ListParagraph"/>
        <w:spacing w:line="240" w:lineRule="auto"/>
        <w:ind w:left="1440"/>
        <w:rPr>
          <w:rFonts w:ascii="Work Sans Light" w:hAnsi="Work Sans Light"/>
        </w:rPr>
      </w:pPr>
    </w:p>
    <w:p w14:paraId="6DE8FA95" w14:textId="45E31BD4" w:rsidR="000A08F3" w:rsidRPr="006217EF" w:rsidRDefault="03CE5E5D" w:rsidP="006217EF">
      <w:pPr>
        <w:pStyle w:val="ListParagraph"/>
        <w:numPr>
          <w:ilvl w:val="2"/>
          <w:numId w:val="1"/>
        </w:numPr>
        <w:spacing w:line="240" w:lineRule="auto"/>
        <w:rPr>
          <w:rFonts w:ascii="Work Sans SemiBold" w:hAnsi="Work Sans SemiBold"/>
        </w:rPr>
      </w:pPr>
      <w:r w:rsidRPr="36F5DDF1">
        <w:rPr>
          <w:rFonts w:ascii="Work Sans Light" w:hAnsi="Work Sans Light"/>
          <w:b/>
          <w:bCs/>
        </w:rPr>
        <w:t>Draft Documents</w:t>
      </w:r>
      <w:r w:rsidR="58EAD789" w:rsidRPr="36F5DDF1">
        <w:rPr>
          <w:rFonts w:ascii="Work Sans Light" w:hAnsi="Work Sans Light"/>
        </w:rPr>
        <w:t xml:space="preserve">: </w:t>
      </w:r>
      <w:r w:rsidRPr="36F5DDF1">
        <w:rPr>
          <w:rFonts w:ascii="Work Sans Light" w:hAnsi="Work Sans Light"/>
        </w:rPr>
        <w:t xml:space="preserve">We </w:t>
      </w:r>
      <w:r w:rsidR="58EAD789" w:rsidRPr="36F5DDF1">
        <w:rPr>
          <w:rFonts w:ascii="Work Sans Light" w:hAnsi="Work Sans Light"/>
        </w:rPr>
        <w:t>will</w:t>
      </w:r>
      <w:r w:rsidRPr="36F5DDF1">
        <w:rPr>
          <w:rFonts w:ascii="Work Sans Light" w:hAnsi="Work Sans Light"/>
        </w:rPr>
        <w:t xml:space="preserve"> not write initial complaints, complete document</w:t>
      </w:r>
      <w:r w:rsidR="58EAD789" w:rsidRPr="36F5DDF1">
        <w:rPr>
          <w:rFonts w:ascii="Work Sans Light" w:hAnsi="Work Sans Light"/>
        </w:rPr>
        <w:t>s</w:t>
      </w:r>
      <w:r w:rsidRPr="36F5DDF1">
        <w:rPr>
          <w:rFonts w:ascii="Work Sans Light" w:hAnsi="Work Sans Light"/>
        </w:rPr>
        <w:t xml:space="preserve">, or respond to allegations </w:t>
      </w:r>
      <w:r w:rsidR="58EAD789" w:rsidRPr="36F5DDF1">
        <w:rPr>
          <w:rFonts w:ascii="Work Sans Light" w:hAnsi="Work Sans Light"/>
        </w:rPr>
        <w:t>for you</w:t>
      </w:r>
      <w:r w:rsidRPr="36F5DDF1">
        <w:rPr>
          <w:rFonts w:ascii="Work Sans Light" w:hAnsi="Work Sans Light"/>
        </w:rPr>
        <w:t>. </w:t>
      </w:r>
      <w:r w:rsidR="0D4E0753" w:rsidRPr="36F5DDF1">
        <w:rPr>
          <w:rFonts w:ascii="Work Sans Light" w:hAnsi="Work Sans Light"/>
        </w:rPr>
        <w:t xml:space="preserve">We can guide </w:t>
      </w:r>
      <w:r w:rsidR="2F090089" w:rsidRPr="36F5DDF1">
        <w:rPr>
          <w:rFonts w:ascii="Work Sans Light" w:hAnsi="Work Sans Light"/>
        </w:rPr>
        <w:t>you through the process and offer advice</w:t>
      </w:r>
      <w:r w:rsidR="2A97C448" w:rsidRPr="36F5DDF1">
        <w:rPr>
          <w:rFonts w:ascii="Work Sans Light" w:hAnsi="Work Sans Light"/>
        </w:rPr>
        <w:t xml:space="preserve"> and feedback </w:t>
      </w:r>
      <w:r w:rsidR="478F8E90" w:rsidRPr="36F5DDF1">
        <w:rPr>
          <w:rFonts w:ascii="Work Sans Light" w:hAnsi="Work Sans Light"/>
        </w:rPr>
        <w:t xml:space="preserve">where </w:t>
      </w:r>
      <w:r w:rsidR="2A97C448" w:rsidRPr="36F5DDF1">
        <w:rPr>
          <w:rFonts w:ascii="Work Sans Light" w:hAnsi="Work Sans Light"/>
        </w:rPr>
        <w:t>applicable</w:t>
      </w:r>
      <w:r w:rsidR="2F090089" w:rsidRPr="36F5DDF1">
        <w:rPr>
          <w:rFonts w:ascii="Work Sans Light" w:hAnsi="Work Sans Light"/>
        </w:rPr>
        <w:t xml:space="preserve">. </w:t>
      </w:r>
    </w:p>
    <w:p w14:paraId="08588743" w14:textId="77777777" w:rsidR="006217EF" w:rsidRPr="00E95C4F" w:rsidRDefault="006217EF" w:rsidP="006217EF">
      <w:pPr>
        <w:pStyle w:val="ListParagraph"/>
        <w:spacing w:line="240" w:lineRule="auto"/>
        <w:ind w:left="1800"/>
        <w:rPr>
          <w:rFonts w:ascii="Work Sans SemiBold" w:hAnsi="Work Sans SemiBold"/>
        </w:rPr>
      </w:pPr>
    </w:p>
    <w:p w14:paraId="758CE161" w14:textId="3C267808" w:rsidR="006217EF" w:rsidRPr="008C0F8A" w:rsidRDefault="00E95C4F" w:rsidP="008C0F8A">
      <w:pPr>
        <w:pStyle w:val="ListParagraph"/>
        <w:numPr>
          <w:ilvl w:val="2"/>
          <w:numId w:val="1"/>
        </w:numPr>
        <w:spacing w:line="240" w:lineRule="auto"/>
        <w:rPr>
          <w:rFonts w:ascii="Work Sans SemiBold" w:hAnsi="Work Sans SemiBold"/>
        </w:rPr>
      </w:pPr>
      <w:r w:rsidRPr="008C0F8A">
        <w:rPr>
          <w:rFonts w:ascii="Work Sans Light" w:hAnsi="Work Sans Light"/>
          <w:b/>
          <w:bCs/>
        </w:rPr>
        <w:t>Provide Legal Services</w:t>
      </w:r>
      <w:r w:rsidR="00542740">
        <w:rPr>
          <w:rFonts w:ascii="Work Sans Light" w:hAnsi="Work Sans Light"/>
        </w:rPr>
        <w:t xml:space="preserve">: </w:t>
      </w:r>
      <w:r>
        <w:rPr>
          <w:rFonts w:ascii="Work Sans Light" w:hAnsi="Work Sans Light"/>
        </w:rPr>
        <w:t>We are not legal advisers and cannot advise on legal processes, including immigration matters.</w:t>
      </w:r>
      <w:r w:rsidR="002F4B7A">
        <w:rPr>
          <w:rFonts w:ascii="Work Sans Light" w:hAnsi="Work Sans Light"/>
        </w:rPr>
        <w:t xml:space="preserve"> We can signpost you to organisations that can help. </w:t>
      </w:r>
    </w:p>
    <w:p w14:paraId="1F91C296" w14:textId="77777777" w:rsidR="008C0F8A" w:rsidRPr="008C0F8A" w:rsidRDefault="008C0F8A" w:rsidP="008C0F8A">
      <w:pPr>
        <w:pStyle w:val="NoSpacing"/>
      </w:pPr>
    </w:p>
    <w:p w14:paraId="40EF4B4E" w14:textId="3F57DEE5" w:rsidR="006217EF" w:rsidRPr="008C0F8A" w:rsidRDefault="00E95C4F" w:rsidP="008C0F8A">
      <w:pPr>
        <w:pStyle w:val="ListParagraph"/>
        <w:numPr>
          <w:ilvl w:val="2"/>
          <w:numId w:val="1"/>
        </w:numPr>
        <w:spacing w:line="240" w:lineRule="auto"/>
        <w:rPr>
          <w:rFonts w:ascii="Work Sans Light" w:hAnsi="Work Sans Light"/>
        </w:rPr>
      </w:pPr>
      <w:r w:rsidRPr="008C0F8A">
        <w:rPr>
          <w:rFonts w:ascii="Work Sans Light" w:hAnsi="Work Sans Light"/>
          <w:b/>
          <w:bCs/>
        </w:rPr>
        <w:t>Offer Debt Advice</w:t>
      </w:r>
      <w:r w:rsidR="00542740">
        <w:rPr>
          <w:rFonts w:ascii="Work Sans Light" w:hAnsi="Work Sans Light"/>
        </w:rPr>
        <w:t xml:space="preserve">: </w:t>
      </w:r>
      <w:r w:rsidRPr="00E95C4F">
        <w:rPr>
          <w:rFonts w:ascii="Work Sans Light" w:hAnsi="Work Sans Light"/>
        </w:rPr>
        <w:t>We cannot provide debt advice, including negotiating tuition fee debt repayments.</w:t>
      </w:r>
      <w:r w:rsidR="002F4B7A">
        <w:rPr>
          <w:rFonts w:ascii="Work Sans Light" w:hAnsi="Work Sans Light"/>
        </w:rPr>
        <w:t xml:space="preserve"> We can </w:t>
      </w:r>
      <w:r w:rsidR="008B18C3">
        <w:rPr>
          <w:rFonts w:ascii="Work Sans Light" w:hAnsi="Work Sans Light"/>
        </w:rPr>
        <w:t xml:space="preserve">help you locate an organisation that can help you. </w:t>
      </w:r>
    </w:p>
    <w:p w14:paraId="60C6AD32" w14:textId="77777777" w:rsidR="006217EF" w:rsidRDefault="006217EF" w:rsidP="006217EF">
      <w:pPr>
        <w:pStyle w:val="ListParagraph"/>
        <w:spacing w:line="240" w:lineRule="auto"/>
        <w:ind w:left="1800"/>
        <w:rPr>
          <w:rFonts w:ascii="Work Sans Light" w:hAnsi="Work Sans Light"/>
        </w:rPr>
      </w:pPr>
    </w:p>
    <w:p w14:paraId="44F55BDC" w14:textId="3DDA47DF" w:rsidR="00E5782A" w:rsidRDefault="00E95C4F" w:rsidP="006217EF">
      <w:pPr>
        <w:pStyle w:val="ListParagraph"/>
        <w:numPr>
          <w:ilvl w:val="2"/>
          <w:numId w:val="1"/>
        </w:numPr>
        <w:spacing w:line="240" w:lineRule="auto"/>
        <w:rPr>
          <w:rFonts w:ascii="Work Sans Light" w:hAnsi="Work Sans Light"/>
        </w:rPr>
      </w:pPr>
      <w:r w:rsidRPr="008C0F8A">
        <w:rPr>
          <w:rFonts w:ascii="Work Sans Light" w:hAnsi="Work Sans Light"/>
          <w:b/>
          <w:bCs/>
        </w:rPr>
        <w:t>Provide Wellbeing or Health Support</w:t>
      </w:r>
      <w:r w:rsidR="00542740">
        <w:rPr>
          <w:rFonts w:ascii="Work Sans Light" w:hAnsi="Work Sans Light"/>
        </w:rPr>
        <w:t xml:space="preserve">: </w:t>
      </w:r>
      <w:r w:rsidR="006B24E8">
        <w:rPr>
          <w:rFonts w:ascii="Work Sans Light" w:hAnsi="Work Sans Light"/>
        </w:rPr>
        <w:t>We are not a crisis or emergency service, but we can refer you to appropriate resources.</w:t>
      </w:r>
    </w:p>
    <w:p w14:paraId="51BEE818" w14:textId="77777777" w:rsidR="006B24E8" w:rsidRPr="006B24E8" w:rsidRDefault="006B24E8" w:rsidP="006B24E8">
      <w:pPr>
        <w:pStyle w:val="ListParagraph"/>
        <w:ind w:left="1800"/>
        <w:rPr>
          <w:rFonts w:ascii="Work Sans Light" w:hAnsi="Work Sans Light"/>
        </w:rPr>
      </w:pPr>
    </w:p>
    <w:p w14:paraId="0A58490D" w14:textId="2F0D0192" w:rsidR="006B24E8" w:rsidRDefault="00E5782A" w:rsidP="006B24E8">
      <w:pPr>
        <w:pStyle w:val="ListParagraph"/>
        <w:numPr>
          <w:ilvl w:val="0"/>
          <w:numId w:val="1"/>
        </w:numPr>
        <w:rPr>
          <w:rFonts w:ascii="Work Sans SemiBold" w:hAnsi="Work Sans SemiBold"/>
        </w:rPr>
      </w:pPr>
      <w:r>
        <w:rPr>
          <w:rFonts w:ascii="Work Sans SemiBold" w:hAnsi="Work Sans SemiBold"/>
        </w:rPr>
        <w:t xml:space="preserve">Who </w:t>
      </w:r>
      <w:r w:rsidR="00542740">
        <w:rPr>
          <w:rFonts w:ascii="Work Sans SemiBold" w:hAnsi="Work Sans SemiBold"/>
        </w:rPr>
        <w:t>we can help:</w:t>
      </w:r>
    </w:p>
    <w:p w14:paraId="45F040EB" w14:textId="77777777" w:rsidR="006B24E8" w:rsidRDefault="006B24E8" w:rsidP="006B24E8">
      <w:pPr>
        <w:pStyle w:val="ListParagraph"/>
        <w:rPr>
          <w:rFonts w:ascii="Work Sans SemiBold" w:hAnsi="Work Sans SemiBold"/>
        </w:rPr>
      </w:pPr>
    </w:p>
    <w:p w14:paraId="4E986139" w14:textId="3951D06F" w:rsidR="006217EF" w:rsidRDefault="6D0C94E6" w:rsidP="006217EF">
      <w:pPr>
        <w:pStyle w:val="ListParagraph"/>
        <w:numPr>
          <w:ilvl w:val="1"/>
          <w:numId w:val="1"/>
        </w:numPr>
        <w:rPr>
          <w:rFonts w:ascii="Work Sans SemiBold" w:hAnsi="Work Sans SemiBold"/>
        </w:rPr>
      </w:pPr>
      <w:r w:rsidRPr="36F5DDF1">
        <w:rPr>
          <w:rFonts w:ascii="Work Sans Light" w:hAnsi="Work Sans Light"/>
          <w:b/>
          <w:bCs/>
        </w:rPr>
        <w:t>Current Students</w:t>
      </w:r>
      <w:r w:rsidR="58EAD789" w:rsidRPr="36F5DDF1">
        <w:rPr>
          <w:rFonts w:ascii="Work Sans Light" w:hAnsi="Work Sans Light"/>
        </w:rPr>
        <w:t xml:space="preserve">: </w:t>
      </w:r>
      <w:r w:rsidR="44DED9A7" w:rsidRPr="36F5DDF1">
        <w:rPr>
          <w:rFonts w:ascii="Work Sans Light" w:hAnsi="Work Sans Light"/>
        </w:rPr>
        <w:t>Anyone</w:t>
      </w:r>
      <w:r w:rsidRPr="36F5DDF1">
        <w:rPr>
          <w:rFonts w:ascii="Work Sans Light" w:hAnsi="Work Sans Light"/>
        </w:rPr>
        <w:t xml:space="preserve"> enrolled in a</w:t>
      </w:r>
      <w:r w:rsidR="44DED9A7" w:rsidRPr="36F5DDF1">
        <w:rPr>
          <w:rFonts w:ascii="Work Sans Light" w:hAnsi="Work Sans Light"/>
        </w:rPr>
        <w:t xml:space="preserve"> </w:t>
      </w:r>
      <w:r w:rsidRPr="36F5DDF1">
        <w:rPr>
          <w:rFonts w:ascii="Work Sans Light" w:hAnsi="Work Sans Light"/>
        </w:rPr>
        <w:t>course at Sheffield Hallam University, including students from</w:t>
      </w:r>
      <w:r w:rsidR="2FD0B5C9" w:rsidRPr="36F5DDF1">
        <w:rPr>
          <w:rFonts w:ascii="Work Sans Light" w:hAnsi="Work Sans Light"/>
        </w:rPr>
        <w:t xml:space="preserve"> external</w:t>
      </w:r>
      <w:r w:rsidRPr="36F5DDF1">
        <w:rPr>
          <w:rFonts w:ascii="Work Sans Light" w:hAnsi="Work Sans Light"/>
        </w:rPr>
        <w:t xml:space="preserve"> Sheffield Hallam University programs.</w:t>
      </w:r>
      <w:r w:rsidRPr="36F5DDF1">
        <w:rPr>
          <w:rFonts w:ascii="Work Sans SemiBold" w:hAnsi="Work Sans SemiBold"/>
        </w:rPr>
        <w:t xml:space="preserve">  </w:t>
      </w:r>
    </w:p>
    <w:p w14:paraId="5DA7B12D" w14:textId="77777777" w:rsidR="008C0F8A" w:rsidRPr="006217EF" w:rsidRDefault="008C0F8A" w:rsidP="008C0F8A">
      <w:pPr>
        <w:pStyle w:val="ListParagraph"/>
        <w:ind w:left="1440"/>
        <w:rPr>
          <w:rFonts w:ascii="Work Sans SemiBold" w:hAnsi="Work Sans SemiBold"/>
        </w:rPr>
      </w:pPr>
    </w:p>
    <w:p w14:paraId="34D1F495" w14:textId="7521D000" w:rsidR="006217EF" w:rsidRDefault="006B24E8" w:rsidP="006217EF">
      <w:pPr>
        <w:pStyle w:val="ListParagraph"/>
        <w:numPr>
          <w:ilvl w:val="1"/>
          <w:numId w:val="1"/>
        </w:numPr>
        <w:rPr>
          <w:rFonts w:ascii="Work Sans Light" w:hAnsi="Work Sans Light"/>
        </w:rPr>
      </w:pPr>
      <w:r w:rsidRPr="006217EF">
        <w:rPr>
          <w:rFonts w:ascii="Work Sans Light" w:hAnsi="Work Sans Light"/>
          <w:b/>
          <w:bCs/>
        </w:rPr>
        <w:t>Prospective Students</w:t>
      </w:r>
      <w:r w:rsidR="00C9743F">
        <w:rPr>
          <w:rFonts w:ascii="Work Sans Light" w:hAnsi="Work Sans Light"/>
        </w:rPr>
        <w:t xml:space="preserve">: </w:t>
      </w:r>
      <w:r w:rsidRPr="006B24E8">
        <w:rPr>
          <w:rFonts w:ascii="Work Sans Light" w:hAnsi="Work Sans Light"/>
        </w:rPr>
        <w:t>Individuals who have received a formal offer from Sheffield Hallam University or its partner colleges.</w:t>
      </w:r>
    </w:p>
    <w:p w14:paraId="423B3007" w14:textId="77777777" w:rsidR="008C0F8A" w:rsidRPr="008C0F8A" w:rsidRDefault="008C0F8A" w:rsidP="008C0F8A">
      <w:pPr>
        <w:pStyle w:val="NoSpacing"/>
      </w:pPr>
    </w:p>
    <w:p w14:paraId="1E4ADD74" w14:textId="2CD91572" w:rsidR="008C0F8A" w:rsidRDefault="006B24E8" w:rsidP="008C0F8A">
      <w:pPr>
        <w:pStyle w:val="ListParagraph"/>
        <w:numPr>
          <w:ilvl w:val="1"/>
          <w:numId w:val="1"/>
        </w:numPr>
        <w:rPr>
          <w:rFonts w:ascii="Work Sans Light" w:hAnsi="Work Sans Light"/>
        </w:rPr>
      </w:pPr>
      <w:r w:rsidRPr="006217EF">
        <w:rPr>
          <w:rFonts w:ascii="Work Sans Light" w:hAnsi="Work Sans Light"/>
          <w:b/>
          <w:bCs/>
        </w:rPr>
        <w:t>Recent Alumn</w:t>
      </w:r>
      <w:r w:rsidR="006217EF">
        <w:rPr>
          <w:rFonts w:ascii="Work Sans Light" w:hAnsi="Work Sans Light"/>
          <w:b/>
          <w:bCs/>
        </w:rPr>
        <w:t>i</w:t>
      </w:r>
      <w:r w:rsidR="00C9743F">
        <w:rPr>
          <w:rFonts w:ascii="Work Sans Light" w:hAnsi="Work Sans Light"/>
        </w:rPr>
        <w:t xml:space="preserve">: </w:t>
      </w:r>
      <w:r w:rsidRPr="006B24E8">
        <w:rPr>
          <w:rFonts w:ascii="Work Sans Light" w:hAnsi="Work Sans Light"/>
        </w:rPr>
        <w:t>Former Sheffield Hallam University students who have graduated within the past 12 months or whose cases are still active beyond their graduation date. </w:t>
      </w:r>
    </w:p>
    <w:p w14:paraId="4AB7F2AB" w14:textId="1ED17652" w:rsidR="008C0F8A" w:rsidRPr="008C0F8A" w:rsidRDefault="008C0F8A" w:rsidP="008C0F8A">
      <w:pPr>
        <w:pStyle w:val="NoSpacing"/>
      </w:pPr>
      <w:r>
        <w:tab/>
      </w:r>
    </w:p>
    <w:p w14:paraId="6998C69C" w14:textId="1C12A508" w:rsidR="008C0F8A" w:rsidRDefault="006B24E8" w:rsidP="008C0F8A">
      <w:pPr>
        <w:pStyle w:val="ListParagraph"/>
        <w:numPr>
          <w:ilvl w:val="1"/>
          <w:numId w:val="1"/>
        </w:numPr>
        <w:rPr>
          <w:rFonts w:ascii="Work Sans Light" w:hAnsi="Work Sans Light"/>
        </w:rPr>
      </w:pPr>
      <w:r w:rsidRPr="006217EF">
        <w:rPr>
          <w:rFonts w:ascii="Work Sans Light" w:hAnsi="Work Sans Light"/>
          <w:b/>
          <w:bCs/>
        </w:rPr>
        <w:t>Prospective students</w:t>
      </w:r>
      <w:r w:rsidRPr="006B24E8">
        <w:rPr>
          <w:rFonts w:ascii="Work Sans Light" w:hAnsi="Work Sans Light"/>
        </w:rPr>
        <w:t xml:space="preserve"> who have not yet received a formal offer from Sheffield Hallam University.  </w:t>
      </w:r>
    </w:p>
    <w:p w14:paraId="697893FF" w14:textId="77777777" w:rsidR="008C0F8A" w:rsidRPr="008C0F8A" w:rsidRDefault="008C0F8A" w:rsidP="008C0F8A">
      <w:pPr>
        <w:pStyle w:val="NoSpacing"/>
      </w:pPr>
    </w:p>
    <w:p w14:paraId="78FE5D66" w14:textId="6DCD55C8" w:rsidR="006B24E8" w:rsidRDefault="006B24E8" w:rsidP="006B24E8">
      <w:pPr>
        <w:pStyle w:val="ListParagraph"/>
        <w:numPr>
          <w:ilvl w:val="1"/>
          <w:numId w:val="1"/>
        </w:numPr>
        <w:rPr>
          <w:rFonts w:ascii="Work Sans Light" w:hAnsi="Work Sans Light"/>
        </w:rPr>
      </w:pPr>
      <w:r w:rsidRPr="006217EF">
        <w:rPr>
          <w:rFonts w:ascii="Work Sans Light" w:hAnsi="Work Sans Light"/>
          <w:b/>
          <w:bCs/>
        </w:rPr>
        <w:t>Students from The University of Sheffield</w:t>
      </w:r>
      <w:r w:rsidRPr="006B24E8">
        <w:rPr>
          <w:rFonts w:ascii="Work Sans Light" w:hAnsi="Work Sans Light"/>
        </w:rPr>
        <w:t xml:space="preserve"> under our reciprocal agreement with their Advice and Support service, except in cases of confirmed conflict of interest. </w:t>
      </w:r>
    </w:p>
    <w:p w14:paraId="6FDC88C9" w14:textId="77777777" w:rsidR="008C0F8A" w:rsidRDefault="008C0F8A" w:rsidP="008C0F8A">
      <w:pPr>
        <w:pStyle w:val="ListParagraph"/>
        <w:ind w:left="1440"/>
        <w:rPr>
          <w:rFonts w:ascii="Work Sans Light" w:hAnsi="Work Sans Light"/>
        </w:rPr>
      </w:pPr>
    </w:p>
    <w:p w14:paraId="747753E6" w14:textId="3EE66D01" w:rsidR="00C919E7" w:rsidRDefault="006B24E8" w:rsidP="00C919E7">
      <w:pPr>
        <w:pStyle w:val="ListParagraph"/>
        <w:numPr>
          <w:ilvl w:val="1"/>
          <w:numId w:val="1"/>
        </w:numPr>
        <w:rPr>
          <w:rFonts w:ascii="Work Sans Light" w:hAnsi="Work Sans Light"/>
        </w:rPr>
      </w:pPr>
      <w:r w:rsidRPr="006217EF">
        <w:rPr>
          <w:rFonts w:ascii="Work Sans Light" w:hAnsi="Work Sans Light"/>
          <w:b/>
          <w:bCs/>
        </w:rPr>
        <w:lastRenderedPageBreak/>
        <w:t>Relatives or advocates of current students</w:t>
      </w:r>
      <w:r w:rsidRPr="006B24E8">
        <w:rPr>
          <w:rFonts w:ascii="Work Sans Light" w:hAnsi="Work Sans Light"/>
        </w:rPr>
        <w:t xml:space="preserve"> who cannot contact us themselves (e.g., due to hospitali</w:t>
      </w:r>
      <w:r>
        <w:rPr>
          <w:rFonts w:ascii="Work Sans Light" w:hAnsi="Work Sans Light"/>
        </w:rPr>
        <w:t>s</w:t>
      </w:r>
      <w:r w:rsidRPr="006B24E8">
        <w:rPr>
          <w:rFonts w:ascii="Work Sans Light" w:hAnsi="Work Sans Light"/>
        </w:rPr>
        <w:t xml:space="preserve">ation). If </w:t>
      </w:r>
      <w:r w:rsidR="00C9743F">
        <w:rPr>
          <w:rFonts w:ascii="Work Sans Light" w:hAnsi="Work Sans Light"/>
        </w:rPr>
        <w:t>you’re unsure</w:t>
      </w:r>
      <w:r w:rsidRPr="006B24E8">
        <w:rPr>
          <w:rFonts w:ascii="Work Sans Light" w:hAnsi="Work Sans Light"/>
        </w:rPr>
        <w:t>, please contact us to determine if we can provide advice. </w:t>
      </w:r>
    </w:p>
    <w:p w14:paraId="4CB66DD9" w14:textId="77777777" w:rsidR="00C919E7" w:rsidRPr="00C919E7" w:rsidRDefault="00C919E7" w:rsidP="00C919E7">
      <w:pPr>
        <w:pStyle w:val="ListParagraph"/>
        <w:ind w:left="1440"/>
        <w:rPr>
          <w:rFonts w:ascii="Work Sans Light" w:hAnsi="Work Sans Light"/>
        </w:rPr>
      </w:pPr>
    </w:p>
    <w:p w14:paraId="4FC66AF2" w14:textId="77777777" w:rsidR="00C919E7" w:rsidRDefault="00C919E7" w:rsidP="00C919E7">
      <w:pPr>
        <w:pStyle w:val="ListParagraph"/>
        <w:numPr>
          <w:ilvl w:val="0"/>
          <w:numId w:val="1"/>
        </w:numPr>
        <w:rPr>
          <w:rFonts w:ascii="Work Sans SemiBold" w:hAnsi="Work Sans SemiBold"/>
        </w:rPr>
      </w:pPr>
      <w:r>
        <w:rPr>
          <w:rFonts w:ascii="Work Sans SemiBold" w:hAnsi="Work Sans SemiBold"/>
        </w:rPr>
        <w:t>How to access SU Advice</w:t>
      </w:r>
    </w:p>
    <w:p w14:paraId="1A88BA7A" w14:textId="3B5EA15C" w:rsidR="1CD5829E" w:rsidRDefault="00C919E7" w:rsidP="008B7032">
      <w:pPr>
        <w:pStyle w:val="ListParagraph"/>
        <w:rPr>
          <w:rFonts w:ascii="Work Sans Light" w:hAnsi="Work Sans Light"/>
        </w:rPr>
      </w:pPr>
      <w:r w:rsidRPr="00C919E7">
        <w:rPr>
          <w:rFonts w:ascii="Work Sans Light" w:hAnsi="Work Sans Light"/>
        </w:rPr>
        <w:t>You can access SU advice in several different ways. We recommend starting with our self-help guides on our website first</w:t>
      </w:r>
      <w:r w:rsidR="00C06E03">
        <w:rPr>
          <w:rFonts w:ascii="Work Sans Light" w:hAnsi="Work Sans Light"/>
        </w:rPr>
        <w:t xml:space="preserve">, which can be accessed </w:t>
      </w:r>
      <w:hyperlink r:id="rId10" w:history="1">
        <w:r w:rsidR="00C06E03" w:rsidRPr="0021149D">
          <w:rPr>
            <w:rStyle w:val="Hyperlink"/>
            <w:rFonts w:ascii="Work Sans Light" w:hAnsi="Work Sans Light"/>
          </w:rPr>
          <w:t>here</w:t>
        </w:r>
      </w:hyperlink>
      <w:r w:rsidR="00C06E03">
        <w:rPr>
          <w:rFonts w:ascii="Work Sans Light" w:hAnsi="Work Sans Light"/>
        </w:rPr>
        <w:t>.</w:t>
      </w:r>
      <w:r w:rsidRPr="00C919E7">
        <w:rPr>
          <w:rFonts w:ascii="Work Sans Light" w:hAnsi="Work Sans Light"/>
        </w:rPr>
        <w:t>  </w:t>
      </w:r>
      <w:r w:rsidR="000F4E2E">
        <w:rPr>
          <w:rFonts w:ascii="Work Sans Light" w:hAnsi="Work Sans Light"/>
        </w:rPr>
        <w:br/>
      </w:r>
      <w:r w:rsidR="000F4E2E">
        <w:rPr>
          <w:rFonts w:ascii="Work Sans Light" w:hAnsi="Work Sans Light"/>
        </w:rPr>
        <w:br/>
        <w:t xml:space="preserve">Our </w:t>
      </w:r>
      <w:r w:rsidR="00D03BB8">
        <w:rPr>
          <w:rFonts w:ascii="Work Sans Light" w:hAnsi="Work Sans Light"/>
        </w:rPr>
        <w:t xml:space="preserve">guides </w:t>
      </w:r>
      <w:r w:rsidR="009F27A3">
        <w:rPr>
          <w:rFonts w:ascii="Work Sans Light" w:hAnsi="Work Sans Light"/>
        </w:rPr>
        <w:t xml:space="preserve">and website content </w:t>
      </w:r>
      <w:r w:rsidR="00D03BB8">
        <w:rPr>
          <w:rFonts w:ascii="Work Sans Light" w:hAnsi="Work Sans Light"/>
        </w:rPr>
        <w:t>provide</w:t>
      </w:r>
      <w:r w:rsidR="009F27A3">
        <w:rPr>
          <w:rFonts w:ascii="Work Sans Light" w:hAnsi="Work Sans Light"/>
        </w:rPr>
        <w:t>s</w:t>
      </w:r>
      <w:r w:rsidR="00D03BB8">
        <w:rPr>
          <w:rFonts w:ascii="Work Sans Light" w:hAnsi="Work Sans Light"/>
        </w:rPr>
        <w:t xml:space="preserve"> information on </w:t>
      </w:r>
      <w:r w:rsidR="0005636F">
        <w:rPr>
          <w:rFonts w:ascii="Work Sans Light" w:hAnsi="Work Sans Light"/>
        </w:rPr>
        <w:t>all</w:t>
      </w:r>
      <w:r w:rsidR="009F27A3">
        <w:rPr>
          <w:rFonts w:ascii="Work Sans Light" w:hAnsi="Work Sans Light"/>
        </w:rPr>
        <w:t xml:space="preserve"> our core services related to Academic, Housing</w:t>
      </w:r>
      <w:r w:rsidR="0005636F">
        <w:rPr>
          <w:rFonts w:ascii="Work Sans Light" w:hAnsi="Work Sans Light"/>
        </w:rPr>
        <w:t xml:space="preserve"> and </w:t>
      </w:r>
      <w:r w:rsidR="009F27A3">
        <w:rPr>
          <w:rFonts w:ascii="Work Sans Light" w:hAnsi="Work Sans Light"/>
        </w:rPr>
        <w:t>Money</w:t>
      </w:r>
      <w:r w:rsidR="0005636F">
        <w:rPr>
          <w:rFonts w:ascii="Work Sans Light" w:hAnsi="Work Sans Light"/>
        </w:rPr>
        <w:t xml:space="preserve"> issues</w:t>
      </w:r>
      <w:r w:rsidR="009F27A3">
        <w:rPr>
          <w:rFonts w:ascii="Work Sans Light" w:hAnsi="Work Sans Light"/>
        </w:rPr>
        <w:t xml:space="preserve">. </w:t>
      </w:r>
    </w:p>
    <w:p w14:paraId="796681E0" w14:textId="77777777" w:rsidR="008B7032" w:rsidRDefault="008B7032" w:rsidP="008B7032">
      <w:pPr>
        <w:pStyle w:val="ListParagraph"/>
        <w:rPr>
          <w:rFonts w:ascii="Work Sans Light" w:hAnsi="Work Sans Light"/>
        </w:rPr>
      </w:pPr>
    </w:p>
    <w:p w14:paraId="4A58AF28" w14:textId="10DEAE8F" w:rsidR="00EA5462" w:rsidRPr="000C2D50" w:rsidRDefault="00AF4F44" w:rsidP="000C2D50">
      <w:pPr>
        <w:pStyle w:val="ListParagraph"/>
        <w:numPr>
          <w:ilvl w:val="1"/>
          <w:numId w:val="1"/>
        </w:numPr>
        <w:rPr>
          <w:rFonts w:ascii="Work Sans Light" w:hAnsi="Work Sans Light"/>
          <w:b/>
          <w:bCs/>
        </w:rPr>
      </w:pPr>
      <w:r>
        <w:rPr>
          <w:rFonts w:ascii="Work Sans Light" w:hAnsi="Work Sans Light"/>
          <w:b/>
          <w:bCs/>
        </w:rPr>
        <w:t>What happen</w:t>
      </w:r>
      <w:r w:rsidR="000C2D50">
        <w:rPr>
          <w:rFonts w:ascii="Work Sans Light" w:hAnsi="Work Sans Light"/>
          <w:b/>
          <w:bCs/>
        </w:rPr>
        <w:t>s when I contact The Students’ Union</w:t>
      </w:r>
    </w:p>
    <w:p w14:paraId="2AF66727" w14:textId="77777777" w:rsidR="00EA5462" w:rsidRPr="00EA5462" w:rsidRDefault="00EA5462" w:rsidP="00EA5462">
      <w:pPr>
        <w:pStyle w:val="ListParagraph"/>
        <w:rPr>
          <w:rFonts w:ascii="Work Sans Light" w:hAnsi="Work Sans Light"/>
          <w:b/>
          <w:bCs/>
        </w:rPr>
      </w:pPr>
    </w:p>
    <w:p w14:paraId="7CBD7638" w14:textId="21CD09E3" w:rsidR="003B5CCF" w:rsidRDefault="00B05831" w:rsidP="004876D9">
      <w:pPr>
        <w:pStyle w:val="ListParagraph"/>
        <w:numPr>
          <w:ilvl w:val="2"/>
          <w:numId w:val="1"/>
        </w:numPr>
        <w:ind w:left="1854"/>
        <w:rPr>
          <w:rFonts w:ascii="Work Sans Light" w:hAnsi="Work Sans Light"/>
        </w:rPr>
      </w:pPr>
      <w:r>
        <w:rPr>
          <w:rFonts w:ascii="Work Sans Light" w:hAnsi="Work Sans Light"/>
        </w:rPr>
        <w:t>When you first contact the Students’ Union, be this in person, online or on the phone, y</w:t>
      </w:r>
      <w:r w:rsidR="007314A8" w:rsidRPr="007314A8">
        <w:rPr>
          <w:rFonts w:ascii="Work Sans Light" w:hAnsi="Work Sans Light"/>
        </w:rPr>
        <w:t>our enquiry will be triaged by our customer service team</w:t>
      </w:r>
      <w:r>
        <w:rPr>
          <w:rFonts w:ascii="Work Sans Light" w:hAnsi="Work Sans Light"/>
        </w:rPr>
        <w:t>,</w:t>
      </w:r>
      <w:r w:rsidR="007314A8" w:rsidRPr="007314A8">
        <w:rPr>
          <w:rFonts w:ascii="Work Sans Light" w:hAnsi="Work Sans Light"/>
        </w:rPr>
        <w:t xml:space="preserve"> to ensure that you are directed to the most appropriate service.</w:t>
      </w:r>
      <w:r w:rsidR="00E67B67">
        <w:rPr>
          <w:rFonts w:ascii="Work Sans Light" w:hAnsi="Work Sans Light"/>
        </w:rPr>
        <w:br/>
      </w:r>
    </w:p>
    <w:p w14:paraId="365590EF" w14:textId="12DD2868" w:rsidR="007314A8" w:rsidRDefault="00E67B67" w:rsidP="004876D9">
      <w:pPr>
        <w:pStyle w:val="ListParagraph"/>
        <w:numPr>
          <w:ilvl w:val="2"/>
          <w:numId w:val="1"/>
        </w:numPr>
        <w:ind w:left="1854"/>
        <w:rPr>
          <w:rFonts w:ascii="Work Sans Light" w:hAnsi="Work Sans Light"/>
        </w:rPr>
      </w:pPr>
      <w:r w:rsidRPr="00E67B67">
        <w:rPr>
          <w:rFonts w:ascii="Work Sans Light" w:hAnsi="Work Sans Light"/>
        </w:rPr>
        <w:t xml:space="preserve">Please do not include information of a sensitive nature when </w:t>
      </w:r>
      <w:r w:rsidR="001567BF">
        <w:rPr>
          <w:rFonts w:ascii="Work Sans Light" w:hAnsi="Work Sans Light"/>
        </w:rPr>
        <w:t>providing initial information</w:t>
      </w:r>
      <w:r w:rsidRPr="00E67B67">
        <w:rPr>
          <w:rFonts w:ascii="Work Sans Light" w:hAnsi="Work Sans Light"/>
        </w:rPr>
        <w:t xml:space="preserve">. If you need to share sensitive information, please summarise your enquiry and tick the box </w:t>
      </w:r>
      <w:r w:rsidR="001567BF">
        <w:rPr>
          <w:rFonts w:ascii="Work Sans Light" w:hAnsi="Work Sans Light"/>
        </w:rPr>
        <w:t xml:space="preserve">(if using our online form) </w:t>
      </w:r>
      <w:r w:rsidRPr="00E67B67">
        <w:rPr>
          <w:rFonts w:ascii="Work Sans Light" w:hAnsi="Work Sans Light"/>
        </w:rPr>
        <w:t>to say that you have a sensitive issue.</w:t>
      </w:r>
      <w:r w:rsidR="001567BF">
        <w:rPr>
          <w:rFonts w:ascii="Work Sans Light" w:hAnsi="Work Sans Light"/>
        </w:rPr>
        <w:t xml:space="preserve"> Or if on the phone or in-person, highlight that you feel the issue is sensitive. </w:t>
      </w:r>
      <w:r w:rsidR="0062620C">
        <w:rPr>
          <w:rFonts w:ascii="Work Sans Light" w:hAnsi="Work Sans Light"/>
        </w:rPr>
        <w:br/>
      </w:r>
    </w:p>
    <w:p w14:paraId="221E9AEB" w14:textId="25E6570D" w:rsidR="0062620C" w:rsidRDefault="0062620C" w:rsidP="004876D9">
      <w:pPr>
        <w:pStyle w:val="ListParagraph"/>
        <w:numPr>
          <w:ilvl w:val="2"/>
          <w:numId w:val="1"/>
        </w:numPr>
        <w:ind w:left="1854"/>
        <w:rPr>
          <w:rFonts w:ascii="Work Sans Light" w:hAnsi="Work Sans Light"/>
        </w:rPr>
      </w:pPr>
      <w:r w:rsidRPr="0062620C">
        <w:rPr>
          <w:rFonts w:ascii="Work Sans Light" w:hAnsi="Work Sans Light"/>
        </w:rPr>
        <w:t xml:space="preserve">An example of a sensitive issue could be that you are involved in the University’s disciplinary or Fitness to </w:t>
      </w:r>
      <w:r w:rsidRPr="0062620C">
        <w:rPr>
          <w:rFonts w:ascii="Work Sans Light" w:hAnsi="Work Sans Light"/>
        </w:rPr>
        <w:t>Practice process</w:t>
      </w:r>
      <w:r w:rsidRPr="0062620C">
        <w:rPr>
          <w:rFonts w:ascii="Work Sans Light" w:hAnsi="Work Sans Light"/>
        </w:rPr>
        <w:t xml:space="preserve"> and an allegation has been made about you or you have reported another student and want support through the </w:t>
      </w:r>
      <w:r w:rsidR="005350AE" w:rsidRPr="0062620C">
        <w:rPr>
          <w:rFonts w:ascii="Work Sans Light" w:hAnsi="Work Sans Light"/>
        </w:rPr>
        <w:t>process,</w:t>
      </w:r>
      <w:r w:rsidRPr="0062620C">
        <w:rPr>
          <w:rFonts w:ascii="Work Sans Light" w:hAnsi="Work Sans Light"/>
        </w:rPr>
        <w:t xml:space="preserve"> and you do not wish to submit or upload the full details onto the online form.</w:t>
      </w:r>
      <w:r w:rsidR="001D5A7A">
        <w:rPr>
          <w:rFonts w:ascii="Work Sans Light" w:hAnsi="Work Sans Light"/>
        </w:rPr>
        <w:br/>
      </w:r>
    </w:p>
    <w:p w14:paraId="77C479DE" w14:textId="3E507549" w:rsidR="001D5A7A" w:rsidRDefault="001D5A7A" w:rsidP="004876D9">
      <w:pPr>
        <w:pStyle w:val="ListParagraph"/>
        <w:numPr>
          <w:ilvl w:val="2"/>
          <w:numId w:val="1"/>
        </w:numPr>
        <w:ind w:left="1854"/>
        <w:rPr>
          <w:rFonts w:ascii="Work Sans Light" w:hAnsi="Work Sans Light"/>
        </w:rPr>
      </w:pPr>
      <w:r w:rsidRPr="001D5A7A">
        <w:rPr>
          <w:rFonts w:ascii="Work Sans Light" w:hAnsi="Work Sans Light"/>
        </w:rPr>
        <w:t>Once the customer service team have allocated your enquiry to The Students’ Union Advice team your case will be triaged by an advice coordinator and either</w:t>
      </w:r>
      <w:r w:rsidR="00B31AAB">
        <w:rPr>
          <w:rFonts w:ascii="Work Sans Light" w:hAnsi="Work Sans Light"/>
        </w:rPr>
        <w:t>:</w:t>
      </w:r>
      <w:r w:rsidR="00B31AAB">
        <w:rPr>
          <w:rFonts w:ascii="Work Sans Light" w:hAnsi="Work Sans Light"/>
        </w:rPr>
        <w:br/>
      </w:r>
    </w:p>
    <w:p w14:paraId="7ADB485C" w14:textId="77777777" w:rsidR="00B31AAB" w:rsidRPr="00B31AAB" w:rsidRDefault="00B31AAB" w:rsidP="00B31AAB">
      <w:pPr>
        <w:pStyle w:val="ListParagraph"/>
        <w:numPr>
          <w:ilvl w:val="3"/>
          <w:numId w:val="1"/>
        </w:numPr>
        <w:rPr>
          <w:rFonts w:ascii="Work Sans Light" w:hAnsi="Work Sans Light"/>
        </w:rPr>
      </w:pPr>
      <w:r w:rsidRPr="00B31AAB">
        <w:rPr>
          <w:rFonts w:ascii="Work Sans Light" w:hAnsi="Work Sans Light"/>
        </w:rPr>
        <w:t>you will receive information or general advice,</w:t>
      </w:r>
    </w:p>
    <w:p w14:paraId="4973DAC5" w14:textId="77777777" w:rsidR="00B31AAB" w:rsidRPr="00B31AAB" w:rsidRDefault="00B31AAB" w:rsidP="00B31AAB">
      <w:pPr>
        <w:pStyle w:val="ListParagraph"/>
        <w:numPr>
          <w:ilvl w:val="3"/>
          <w:numId w:val="1"/>
        </w:numPr>
        <w:rPr>
          <w:rFonts w:ascii="Work Sans Light" w:hAnsi="Work Sans Light"/>
        </w:rPr>
      </w:pPr>
      <w:r w:rsidRPr="00B31AAB">
        <w:rPr>
          <w:rFonts w:ascii="Work Sans Light" w:hAnsi="Work Sans Light"/>
        </w:rPr>
        <w:t>further information may be requested</w:t>
      </w:r>
    </w:p>
    <w:p w14:paraId="7C9CA063" w14:textId="77777777" w:rsidR="00B31AAB" w:rsidRPr="00B31AAB" w:rsidRDefault="00B31AAB" w:rsidP="00B31AAB">
      <w:pPr>
        <w:pStyle w:val="ListParagraph"/>
        <w:numPr>
          <w:ilvl w:val="3"/>
          <w:numId w:val="1"/>
        </w:numPr>
        <w:rPr>
          <w:rFonts w:ascii="Work Sans Light" w:hAnsi="Work Sans Light"/>
        </w:rPr>
      </w:pPr>
      <w:r w:rsidRPr="00B31AAB">
        <w:rPr>
          <w:rFonts w:ascii="Work Sans Light" w:hAnsi="Work Sans Light"/>
        </w:rPr>
        <w:t xml:space="preserve">Your case may be allocated to an adviser </w:t>
      </w:r>
    </w:p>
    <w:p w14:paraId="1FC1FA97" w14:textId="77777777" w:rsidR="00B31AAB" w:rsidRPr="00B31AAB" w:rsidRDefault="00B31AAB" w:rsidP="00B31AAB">
      <w:pPr>
        <w:pStyle w:val="ListParagraph"/>
        <w:numPr>
          <w:ilvl w:val="3"/>
          <w:numId w:val="1"/>
        </w:numPr>
        <w:rPr>
          <w:rFonts w:ascii="Work Sans Light" w:hAnsi="Work Sans Light"/>
        </w:rPr>
      </w:pPr>
      <w:r w:rsidRPr="00B31AAB">
        <w:rPr>
          <w:rFonts w:ascii="Work Sans Light" w:hAnsi="Work Sans Light"/>
        </w:rPr>
        <w:lastRenderedPageBreak/>
        <w:t>a case will be set up on our independent and confidential case recording system if further and ongoing advice is required.</w:t>
      </w:r>
    </w:p>
    <w:p w14:paraId="6FB739CF" w14:textId="77777777" w:rsidR="00B31AAB" w:rsidRPr="00B31AAB" w:rsidRDefault="00B31AAB" w:rsidP="00B31AAB">
      <w:pPr>
        <w:pStyle w:val="ListParagraph"/>
        <w:numPr>
          <w:ilvl w:val="3"/>
          <w:numId w:val="1"/>
        </w:numPr>
        <w:rPr>
          <w:rFonts w:ascii="Work Sans Light" w:hAnsi="Work Sans Light"/>
        </w:rPr>
      </w:pPr>
      <w:r w:rsidRPr="00B31AAB">
        <w:rPr>
          <w:rFonts w:ascii="Work Sans Light" w:hAnsi="Work Sans Light"/>
        </w:rPr>
        <w:t xml:space="preserve">If you do not respond to an email from us requesting further information within 5 working days your enquiry will be closed. </w:t>
      </w:r>
    </w:p>
    <w:p w14:paraId="6331BAED" w14:textId="77777777" w:rsidR="00B31AAB" w:rsidRPr="00B31AAB" w:rsidRDefault="00B31AAB" w:rsidP="00B31AAB">
      <w:pPr>
        <w:pStyle w:val="ListParagraph"/>
        <w:numPr>
          <w:ilvl w:val="3"/>
          <w:numId w:val="1"/>
        </w:numPr>
        <w:rPr>
          <w:rFonts w:ascii="Work Sans Light" w:hAnsi="Work Sans Light"/>
        </w:rPr>
      </w:pPr>
      <w:r w:rsidRPr="00B31AAB">
        <w:rPr>
          <w:rFonts w:ascii="Work Sans Light" w:hAnsi="Work Sans Light"/>
        </w:rPr>
        <w:t>Once a case has been allocated to an adviser if you require further information or advice, you should contact your adviser.</w:t>
      </w:r>
    </w:p>
    <w:p w14:paraId="607C68E5" w14:textId="025A946F" w:rsidR="008B7032" w:rsidRDefault="00B31AAB" w:rsidP="004B5F95">
      <w:pPr>
        <w:pStyle w:val="ListParagraph"/>
        <w:numPr>
          <w:ilvl w:val="3"/>
          <w:numId w:val="1"/>
        </w:numPr>
        <w:rPr>
          <w:rFonts w:ascii="Work Sans Light" w:hAnsi="Work Sans Light"/>
        </w:rPr>
      </w:pPr>
      <w:r w:rsidRPr="00B31AAB">
        <w:rPr>
          <w:rFonts w:ascii="Work Sans Light" w:hAnsi="Work Sans Light"/>
        </w:rPr>
        <w:t>Once an advice case is closed and if you require information or advice again</w:t>
      </w:r>
      <w:r w:rsidR="00CD7997">
        <w:rPr>
          <w:rFonts w:ascii="Work Sans Light" w:hAnsi="Work Sans Light"/>
        </w:rPr>
        <w:t>,</w:t>
      </w:r>
      <w:r w:rsidRPr="00B31AAB">
        <w:rPr>
          <w:rFonts w:ascii="Work Sans Light" w:hAnsi="Work Sans Light"/>
        </w:rPr>
        <w:t xml:space="preserve"> you should contact us through the online portal and your case will be triaged by the customer service team. </w:t>
      </w:r>
    </w:p>
    <w:p w14:paraId="73B120B2" w14:textId="77777777" w:rsidR="004B5F95" w:rsidRPr="004B5F95" w:rsidRDefault="004B5F95" w:rsidP="004B5F95">
      <w:pPr>
        <w:pStyle w:val="ListParagraph"/>
        <w:ind w:left="2520"/>
        <w:rPr>
          <w:rFonts w:ascii="Work Sans Light" w:hAnsi="Work Sans Light"/>
        </w:rPr>
      </w:pPr>
    </w:p>
    <w:p w14:paraId="680A180B" w14:textId="28EEFA98" w:rsidR="006217EF" w:rsidRPr="00F25609" w:rsidRDefault="13D0E700" w:rsidP="00F25609">
      <w:pPr>
        <w:pStyle w:val="ListParagraph"/>
        <w:numPr>
          <w:ilvl w:val="0"/>
          <w:numId w:val="1"/>
        </w:numPr>
        <w:rPr>
          <w:rFonts w:ascii="Work Sans SemiBold" w:hAnsi="Work Sans SemiBold"/>
        </w:rPr>
      </w:pPr>
      <w:r w:rsidRPr="36F5DDF1">
        <w:rPr>
          <w:rFonts w:ascii="Work Sans SemiBold" w:hAnsi="Work Sans SemiBold"/>
        </w:rPr>
        <w:t>Personal Information, Data and GDPR</w:t>
      </w:r>
    </w:p>
    <w:p w14:paraId="72599FA1" w14:textId="20AC4A45" w:rsidR="001B0238" w:rsidRDefault="006217EF" w:rsidP="001B0238">
      <w:pPr>
        <w:pStyle w:val="ListParagraph"/>
        <w:rPr>
          <w:rFonts w:ascii="Work Sans Light" w:hAnsi="Work Sans Light"/>
        </w:rPr>
      </w:pPr>
      <w:r w:rsidRPr="006217EF">
        <w:rPr>
          <w:rFonts w:ascii="Work Sans Light" w:hAnsi="Work Sans Light"/>
        </w:rPr>
        <w:t>Maintaining confidentiality and ensuring the security and protection of your data is our top priority.</w:t>
      </w:r>
      <w:r w:rsidR="00181A7B">
        <w:rPr>
          <w:rFonts w:ascii="Work Sans Light" w:hAnsi="Work Sans Light"/>
        </w:rPr>
        <w:t xml:space="preserve"> </w:t>
      </w:r>
    </w:p>
    <w:p w14:paraId="6EB078FC" w14:textId="77777777" w:rsidR="001B0238" w:rsidRPr="001B0238" w:rsidRDefault="001B0238" w:rsidP="001B0238">
      <w:pPr>
        <w:pStyle w:val="ListParagraph"/>
        <w:rPr>
          <w:rFonts w:ascii="Work Sans Light" w:hAnsi="Work Sans Light"/>
        </w:rPr>
      </w:pPr>
    </w:p>
    <w:p w14:paraId="73F7B3FF" w14:textId="24FE4CBA" w:rsidR="006217EF" w:rsidRDefault="00181A7B" w:rsidP="001B0238">
      <w:pPr>
        <w:pStyle w:val="ListParagraph"/>
        <w:rPr>
          <w:rFonts w:ascii="Work Sans Light" w:hAnsi="Work Sans Light"/>
        </w:rPr>
      </w:pPr>
      <w:r>
        <w:rPr>
          <w:rFonts w:ascii="Work Sans Light" w:hAnsi="Work Sans Light"/>
        </w:rPr>
        <w:t>An</w:t>
      </w:r>
      <w:r w:rsidR="001B0238">
        <w:rPr>
          <w:rFonts w:ascii="Work Sans Light" w:hAnsi="Work Sans Light"/>
        </w:rPr>
        <w:t xml:space="preserve">y further steps that are needed to support you, such as referring you to another service, will be clearly communicated and done only with your consent. </w:t>
      </w:r>
      <w:r w:rsidR="005B06CD" w:rsidRPr="001B0238">
        <w:rPr>
          <w:rFonts w:ascii="Work Sans Light" w:hAnsi="Work Sans Light"/>
        </w:rPr>
        <w:t xml:space="preserve">Further details </w:t>
      </w:r>
      <w:r w:rsidRPr="001B0238">
        <w:rPr>
          <w:rFonts w:ascii="Work Sans Light" w:hAnsi="Work Sans Light"/>
        </w:rPr>
        <w:t xml:space="preserve">regarding our policies can be found on </w:t>
      </w:r>
      <w:hyperlink r:id="rId11" w:history="1">
        <w:r w:rsidRPr="001B0238">
          <w:rPr>
            <w:rStyle w:val="Hyperlink"/>
            <w:rFonts w:ascii="Work Sans Light" w:hAnsi="Work Sans Light"/>
          </w:rPr>
          <w:t>our website</w:t>
        </w:r>
      </w:hyperlink>
      <w:r w:rsidR="009C4591">
        <w:rPr>
          <w:rFonts w:ascii="Work Sans Light" w:hAnsi="Work Sans Light"/>
        </w:rPr>
        <w:t xml:space="preserve"> and </w:t>
      </w:r>
      <w:hyperlink r:id="rId12" w:history="1">
        <w:r w:rsidR="009C4591" w:rsidRPr="009C4591">
          <w:rPr>
            <w:rStyle w:val="Hyperlink"/>
            <w:rFonts w:ascii="Work Sans Light" w:hAnsi="Work Sans Light"/>
          </w:rPr>
          <w:t>advice webpages</w:t>
        </w:r>
      </w:hyperlink>
      <w:r w:rsidR="009C4591">
        <w:rPr>
          <w:rFonts w:ascii="Work Sans Light" w:hAnsi="Work Sans Light"/>
        </w:rPr>
        <w:t>.</w:t>
      </w:r>
    </w:p>
    <w:p w14:paraId="21EF130E" w14:textId="77777777" w:rsidR="001B0238" w:rsidRPr="001B0238" w:rsidRDefault="001B0238" w:rsidP="001B0238">
      <w:pPr>
        <w:pStyle w:val="ListParagraph"/>
        <w:rPr>
          <w:rFonts w:ascii="Work Sans Light" w:hAnsi="Work Sans Light"/>
        </w:rPr>
      </w:pPr>
    </w:p>
    <w:p w14:paraId="3A656489" w14:textId="387D945C" w:rsidR="006217EF" w:rsidRDefault="008C0F8A" w:rsidP="00F25609">
      <w:pPr>
        <w:pStyle w:val="ListParagraph"/>
        <w:numPr>
          <w:ilvl w:val="0"/>
          <w:numId w:val="1"/>
        </w:numPr>
        <w:rPr>
          <w:rFonts w:ascii="Work Sans SemiBold" w:hAnsi="Work Sans SemiBold"/>
        </w:rPr>
      </w:pPr>
      <w:r w:rsidRPr="008C0F8A">
        <w:rPr>
          <w:rFonts w:ascii="Work Sans SemiBold" w:hAnsi="Work Sans SemiBold"/>
        </w:rPr>
        <w:t>Client Service Agreement</w:t>
      </w:r>
    </w:p>
    <w:p w14:paraId="1E392E0E" w14:textId="47C7EBE1" w:rsidR="008C0F8A" w:rsidRPr="00C9743F" w:rsidRDefault="0D73F6B2" w:rsidP="00C9743F">
      <w:pPr>
        <w:pStyle w:val="ListParagraph"/>
        <w:rPr>
          <w:rFonts w:ascii="Work Sans Light" w:hAnsi="Work Sans Light"/>
        </w:rPr>
      </w:pPr>
      <w:r w:rsidRPr="65CFFEA4">
        <w:rPr>
          <w:rFonts w:ascii="Work Sans Light" w:hAnsi="Work Sans Light"/>
        </w:rPr>
        <w:t xml:space="preserve">To have a positive and effective relationship with </w:t>
      </w:r>
      <w:r w:rsidR="44DED9A7" w:rsidRPr="65CFFEA4">
        <w:rPr>
          <w:rFonts w:ascii="Work Sans Light" w:hAnsi="Work Sans Light"/>
        </w:rPr>
        <w:t>us</w:t>
      </w:r>
      <w:r w:rsidRPr="65CFFEA4">
        <w:rPr>
          <w:rFonts w:ascii="Work Sans Light" w:hAnsi="Work Sans Light"/>
        </w:rPr>
        <w:t xml:space="preserve">, </w:t>
      </w:r>
      <w:r w:rsidR="44DED9A7" w:rsidRPr="65CFFEA4">
        <w:rPr>
          <w:rFonts w:ascii="Work Sans Light" w:hAnsi="Work Sans Light"/>
        </w:rPr>
        <w:t xml:space="preserve">it is important to understand our services, what we can do and what we cannot do, and what expect from you. </w:t>
      </w:r>
      <w:r w:rsidRPr="65CFFEA4">
        <w:rPr>
          <w:rFonts w:ascii="Work Sans Light" w:hAnsi="Work Sans Light"/>
        </w:rPr>
        <w:t xml:space="preserve">The </w:t>
      </w:r>
      <w:r w:rsidR="4C1AE914" w:rsidRPr="65CFFEA4">
        <w:rPr>
          <w:rFonts w:ascii="Work Sans Light" w:hAnsi="Work Sans Light"/>
        </w:rPr>
        <w:t>“</w:t>
      </w:r>
      <w:r w:rsidRPr="65CFFEA4">
        <w:rPr>
          <w:rFonts w:ascii="Work Sans Light" w:hAnsi="Work Sans Light"/>
        </w:rPr>
        <w:t>Client Service Agreement</w:t>
      </w:r>
      <w:r w:rsidR="4C1AE914" w:rsidRPr="65CFFEA4">
        <w:rPr>
          <w:rFonts w:ascii="Work Sans Light" w:hAnsi="Work Sans Light"/>
        </w:rPr>
        <w:t>”</w:t>
      </w:r>
      <w:r w:rsidR="44DED9A7" w:rsidRPr="65CFFEA4">
        <w:rPr>
          <w:rFonts w:ascii="Work Sans Light" w:hAnsi="Work Sans Light"/>
        </w:rPr>
        <w:t xml:space="preserve"> below,</w:t>
      </w:r>
      <w:r w:rsidRPr="65CFFEA4">
        <w:rPr>
          <w:rFonts w:ascii="Work Sans Light" w:hAnsi="Work Sans Light"/>
        </w:rPr>
        <w:t xml:space="preserve"> outlines this.</w:t>
      </w:r>
      <w:r w:rsidR="4C1AE914" w:rsidRPr="65CFFEA4">
        <w:rPr>
          <w:rFonts w:ascii="Work Sans Light" w:hAnsi="Work Sans Light"/>
        </w:rPr>
        <w:t xml:space="preserve"> </w:t>
      </w:r>
    </w:p>
    <w:p w14:paraId="1D451167" w14:textId="77777777" w:rsidR="00D31730" w:rsidRDefault="00D31730" w:rsidP="008C0F8A">
      <w:pPr>
        <w:pStyle w:val="ListParagraph"/>
        <w:rPr>
          <w:rFonts w:ascii="Work Sans Light" w:hAnsi="Work Sans Light"/>
        </w:rPr>
      </w:pPr>
    </w:p>
    <w:p w14:paraId="02495D67" w14:textId="5E9C1DA5" w:rsidR="00D31730" w:rsidRDefault="00D31730" w:rsidP="00F25609">
      <w:pPr>
        <w:pStyle w:val="ListParagraph"/>
        <w:numPr>
          <w:ilvl w:val="1"/>
          <w:numId w:val="1"/>
        </w:numPr>
        <w:rPr>
          <w:rFonts w:ascii="Work Sans SemiBold" w:hAnsi="Work Sans SemiBold"/>
        </w:rPr>
      </w:pPr>
      <w:r w:rsidRPr="00D31730">
        <w:rPr>
          <w:rFonts w:ascii="Work Sans SemiBold" w:hAnsi="Work Sans SemiBold"/>
        </w:rPr>
        <w:t xml:space="preserve">What </w:t>
      </w:r>
      <w:r w:rsidR="00284FD2">
        <w:rPr>
          <w:rFonts w:ascii="Work Sans SemiBold" w:hAnsi="Work Sans SemiBold"/>
        </w:rPr>
        <w:t>to expect from our service</w:t>
      </w:r>
      <w:r w:rsidRPr="00D31730">
        <w:rPr>
          <w:rFonts w:ascii="Work Sans SemiBold" w:hAnsi="Work Sans SemiBold"/>
        </w:rPr>
        <w:t>:</w:t>
      </w:r>
    </w:p>
    <w:p w14:paraId="16DF43D2" w14:textId="77777777" w:rsidR="00D31730" w:rsidRDefault="00D31730" w:rsidP="00D31730">
      <w:pPr>
        <w:pStyle w:val="ListParagraph"/>
        <w:ind w:left="1440"/>
        <w:rPr>
          <w:rFonts w:ascii="Work Sans SemiBold" w:hAnsi="Work Sans SemiBold"/>
        </w:rPr>
      </w:pPr>
    </w:p>
    <w:p w14:paraId="757A374A" w14:textId="55CD2AEC" w:rsidR="00D31730" w:rsidRPr="00D31730" w:rsidRDefault="4C1AE914" w:rsidP="00F25609">
      <w:pPr>
        <w:pStyle w:val="ListParagraph"/>
        <w:numPr>
          <w:ilvl w:val="2"/>
          <w:numId w:val="1"/>
        </w:numPr>
        <w:rPr>
          <w:rFonts w:ascii="Work Sans SemiBold" w:hAnsi="Work Sans SemiBold"/>
        </w:rPr>
      </w:pPr>
      <w:r w:rsidRPr="36F5DDF1">
        <w:rPr>
          <w:rFonts w:ascii="Work Sans Light" w:hAnsi="Work Sans Light"/>
        </w:rPr>
        <w:t>We aim to respond to enquiries within 3 working days.</w:t>
      </w:r>
      <w:r w:rsidR="376BD80D" w:rsidRPr="36F5DDF1">
        <w:rPr>
          <w:rFonts w:ascii="Work Sans Light" w:hAnsi="Work Sans Light"/>
        </w:rPr>
        <w:t xml:space="preserve"> During busier times this may not be possible. Response times will always be updated in any automatic replies.</w:t>
      </w:r>
      <w:r w:rsidRPr="36F5DDF1">
        <w:rPr>
          <w:rFonts w:ascii="Work Sans Light" w:hAnsi="Work Sans Light"/>
        </w:rPr>
        <w:t xml:space="preserve"> </w:t>
      </w:r>
    </w:p>
    <w:p w14:paraId="1C697D4B" w14:textId="77777777" w:rsidR="00D31730" w:rsidRPr="00D31730" w:rsidRDefault="00D31730" w:rsidP="00D31730">
      <w:pPr>
        <w:pStyle w:val="ListParagraph"/>
        <w:ind w:left="1800"/>
        <w:rPr>
          <w:rFonts w:ascii="Work Sans SemiBold" w:hAnsi="Work Sans SemiBold"/>
        </w:rPr>
      </w:pPr>
    </w:p>
    <w:p w14:paraId="45203D61" w14:textId="17AA4323" w:rsidR="00D31730" w:rsidRDefault="00D31730" w:rsidP="00F25609">
      <w:pPr>
        <w:pStyle w:val="ListParagraph"/>
        <w:numPr>
          <w:ilvl w:val="2"/>
          <w:numId w:val="1"/>
        </w:numPr>
        <w:rPr>
          <w:rFonts w:ascii="Work Sans Light" w:hAnsi="Work Sans Light"/>
        </w:rPr>
      </w:pPr>
      <w:r w:rsidRPr="00D31730">
        <w:rPr>
          <w:rFonts w:ascii="Work Sans Light" w:hAnsi="Work Sans Light"/>
        </w:rPr>
        <w:t>We will provide any follow-up communication and complete initial casework</w:t>
      </w:r>
      <w:r>
        <w:rPr>
          <w:rFonts w:ascii="Work Sans Light" w:hAnsi="Work Sans Light"/>
        </w:rPr>
        <w:t xml:space="preserve"> </w:t>
      </w:r>
      <w:r w:rsidRPr="00D31730">
        <w:rPr>
          <w:rFonts w:ascii="Work Sans Light" w:hAnsi="Work Sans Light"/>
        </w:rPr>
        <w:t>within 7 working days. If there is a delay, we will let you know. </w:t>
      </w:r>
    </w:p>
    <w:p w14:paraId="44193F04" w14:textId="77777777" w:rsidR="00D31730" w:rsidRPr="00D31730" w:rsidRDefault="00D31730" w:rsidP="00D31730">
      <w:pPr>
        <w:pStyle w:val="ListParagraph"/>
        <w:rPr>
          <w:rFonts w:ascii="Work Sans Light" w:hAnsi="Work Sans Light"/>
        </w:rPr>
      </w:pPr>
    </w:p>
    <w:p w14:paraId="2B0D9BA8" w14:textId="6B5ACB85" w:rsidR="00D31730" w:rsidRDefault="00D31730" w:rsidP="00F25609">
      <w:pPr>
        <w:pStyle w:val="ListParagraph"/>
        <w:numPr>
          <w:ilvl w:val="2"/>
          <w:numId w:val="1"/>
        </w:numPr>
        <w:rPr>
          <w:rFonts w:ascii="Work Sans Light" w:hAnsi="Work Sans Light"/>
        </w:rPr>
      </w:pPr>
      <w:r>
        <w:rPr>
          <w:rFonts w:ascii="Work Sans Light" w:hAnsi="Work Sans Light"/>
        </w:rPr>
        <w:t>We will clearly outline what we’re doing, when to expect an outcome, and what you need to do.</w:t>
      </w:r>
    </w:p>
    <w:p w14:paraId="2862384B" w14:textId="77777777" w:rsidR="00D31730" w:rsidRPr="00D31730" w:rsidRDefault="00D31730" w:rsidP="00D31730">
      <w:pPr>
        <w:pStyle w:val="ListParagraph"/>
        <w:rPr>
          <w:rFonts w:ascii="Work Sans Light" w:hAnsi="Work Sans Light"/>
        </w:rPr>
      </w:pPr>
    </w:p>
    <w:p w14:paraId="53AA3937" w14:textId="59D0BFA4" w:rsidR="00D31730" w:rsidRDefault="4C1AE914" w:rsidP="00F25609">
      <w:pPr>
        <w:pStyle w:val="ListParagraph"/>
        <w:numPr>
          <w:ilvl w:val="2"/>
          <w:numId w:val="1"/>
        </w:numPr>
        <w:rPr>
          <w:rFonts w:ascii="Work Sans Light" w:hAnsi="Work Sans Light"/>
        </w:rPr>
      </w:pPr>
      <w:r w:rsidRPr="36F5DDF1">
        <w:rPr>
          <w:rFonts w:ascii="Work Sans Light" w:hAnsi="Work Sans Light"/>
        </w:rPr>
        <w:lastRenderedPageBreak/>
        <w:t>Students are expected to provide all relevant information to help with our support. The more information you give us, the better advice we can provide.</w:t>
      </w:r>
      <w:r w:rsidR="00D31730">
        <w:br/>
      </w:r>
    </w:p>
    <w:p w14:paraId="7C9CEDBD" w14:textId="69BE548B" w:rsidR="635795ED" w:rsidRDefault="635795ED" w:rsidP="36F5DDF1">
      <w:pPr>
        <w:pStyle w:val="ListParagraph"/>
        <w:numPr>
          <w:ilvl w:val="2"/>
          <w:numId w:val="1"/>
        </w:numPr>
        <w:rPr>
          <w:rFonts w:ascii="Work Sans Light" w:hAnsi="Work Sans Light"/>
        </w:rPr>
      </w:pPr>
      <w:r w:rsidRPr="36F5DDF1">
        <w:rPr>
          <w:rFonts w:ascii="Work Sans Light" w:hAnsi="Work Sans Light"/>
        </w:rPr>
        <w:t xml:space="preserve">We will make reasonable adjustments if we are made aware and </w:t>
      </w:r>
      <w:r w:rsidR="3BD59156" w:rsidRPr="36F5DDF1">
        <w:rPr>
          <w:rFonts w:ascii="Work Sans Light" w:hAnsi="Work Sans Light"/>
        </w:rPr>
        <w:t xml:space="preserve">are </w:t>
      </w:r>
      <w:r w:rsidRPr="36F5DDF1">
        <w:rPr>
          <w:rFonts w:ascii="Work Sans Light" w:hAnsi="Work Sans Light"/>
        </w:rPr>
        <w:t>able to do so. If we can’t</w:t>
      </w:r>
      <w:r w:rsidR="6D1AB57B" w:rsidRPr="36F5DDF1">
        <w:rPr>
          <w:rFonts w:ascii="Work Sans Light" w:hAnsi="Work Sans Light"/>
        </w:rPr>
        <w:t xml:space="preserve"> make these adjustments, we will let you know and look at other options. </w:t>
      </w:r>
    </w:p>
    <w:p w14:paraId="4D485374" w14:textId="77777777" w:rsidR="00D31730" w:rsidRPr="00E73B05" w:rsidRDefault="00D31730" w:rsidP="00E73B05">
      <w:pPr>
        <w:rPr>
          <w:rFonts w:ascii="Work Sans Light" w:hAnsi="Work Sans Light"/>
        </w:rPr>
      </w:pPr>
    </w:p>
    <w:p w14:paraId="090CDB5E" w14:textId="6B5B9538" w:rsidR="00D31730" w:rsidRDefault="00D31730" w:rsidP="00F25609">
      <w:pPr>
        <w:pStyle w:val="ListParagraph"/>
        <w:numPr>
          <w:ilvl w:val="2"/>
          <w:numId w:val="1"/>
        </w:numPr>
        <w:rPr>
          <w:rFonts w:ascii="Work Sans Light" w:hAnsi="Work Sans Light"/>
        </w:rPr>
      </w:pPr>
      <w:r>
        <w:rPr>
          <w:rFonts w:ascii="Work Sans Light" w:hAnsi="Work Sans Light"/>
        </w:rPr>
        <w:t>We will not chase you for information we have already requested.</w:t>
      </w:r>
    </w:p>
    <w:p w14:paraId="181A3408" w14:textId="77777777" w:rsidR="00D31730" w:rsidRPr="00D31730" w:rsidRDefault="00D31730" w:rsidP="00D31730">
      <w:pPr>
        <w:pStyle w:val="ListParagraph"/>
        <w:rPr>
          <w:rFonts w:ascii="Work Sans Light" w:hAnsi="Work Sans Light"/>
        </w:rPr>
      </w:pPr>
    </w:p>
    <w:p w14:paraId="2E5543E3" w14:textId="6A7C421C" w:rsidR="00D31730" w:rsidRDefault="4C1AE914" w:rsidP="00F25609">
      <w:pPr>
        <w:pStyle w:val="ListParagraph"/>
        <w:numPr>
          <w:ilvl w:val="2"/>
          <w:numId w:val="1"/>
        </w:numPr>
        <w:rPr>
          <w:rFonts w:ascii="Work Sans Light" w:hAnsi="Work Sans Light"/>
        </w:rPr>
      </w:pPr>
      <w:r w:rsidRPr="36F5DDF1">
        <w:rPr>
          <w:rFonts w:ascii="Work Sans Light" w:hAnsi="Work Sans Light"/>
        </w:rPr>
        <w:t>If you do not respond to us within 5 working days (or longer if agreed</w:t>
      </w:r>
      <w:r w:rsidR="2C1E845C" w:rsidRPr="36F5DDF1">
        <w:rPr>
          <w:rFonts w:ascii="Work Sans Light" w:hAnsi="Work Sans Light"/>
        </w:rPr>
        <w:t xml:space="preserve"> by the adviser</w:t>
      </w:r>
      <w:r w:rsidRPr="36F5DDF1">
        <w:rPr>
          <w:rFonts w:ascii="Work Sans Light" w:hAnsi="Work Sans Light"/>
        </w:rPr>
        <w:t>), we will close your case.</w:t>
      </w:r>
    </w:p>
    <w:p w14:paraId="552BEAA4" w14:textId="77777777" w:rsidR="00D31730" w:rsidRPr="00D31730" w:rsidRDefault="00D31730" w:rsidP="00D31730">
      <w:pPr>
        <w:pStyle w:val="ListParagraph"/>
        <w:rPr>
          <w:rFonts w:ascii="Work Sans Light" w:hAnsi="Work Sans Light"/>
        </w:rPr>
      </w:pPr>
    </w:p>
    <w:p w14:paraId="7DF6B535" w14:textId="6D443F5B" w:rsidR="1E917284" w:rsidRDefault="1E917284" w:rsidP="48879FBA">
      <w:pPr>
        <w:pStyle w:val="ListParagraph"/>
        <w:numPr>
          <w:ilvl w:val="2"/>
          <w:numId w:val="1"/>
        </w:numPr>
        <w:rPr>
          <w:rFonts w:ascii="Work Sans Light" w:eastAsia="Work Sans Light" w:hAnsi="Work Sans Light" w:cs="Work Sans Light"/>
        </w:rPr>
      </w:pPr>
      <w:r w:rsidRPr="48879FBA">
        <w:rPr>
          <w:rFonts w:ascii="Work Sans Light" w:eastAsia="Work Sans Light" w:hAnsi="Work Sans Light" w:cs="Work Sans Light"/>
          <w:color w:val="333333"/>
        </w:rPr>
        <w:t>If we close a case due to you not following our processes, once closed we will not reopen it</w:t>
      </w:r>
    </w:p>
    <w:p w14:paraId="11F241E1" w14:textId="77777777" w:rsidR="00D31730" w:rsidRPr="00D31730" w:rsidRDefault="00D31730" w:rsidP="00D31730">
      <w:pPr>
        <w:pStyle w:val="ListParagraph"/>
        <w:rPr>
          <w:rFonts w:ascii="Work Sans Light" w:hAnsi="Work Sans Light"/>
        </w:rPr>
      </w:pPr>
    </w:p>
    <w:p w14:paraId="2C60A04C" w14:textId="206C25EF" w:rsidR="00D31730" w:rsidRDefault="00D31730" w:rsidP="00F25609">
      <w:pPr>
        <w:pStyle w:val="ListParagraph"/>
        <w:numPr>
          <w:ilvl w:val="2"/>
          <w:numId w:val="1"/>
        </w:numPr>
        <w:rPr>
          <w:rFonts w:ascii="Work Sans Light" w:hAnsi="Work Sans Light"/>
        </w:rPr>
      </w:pPr>
      <w:r>
        <w:rPr>
          <w:rFonts w:ascii="Work Sans Light" w:hAnsi="Work Sans Light"/>
        </w:rPr>
        <w:t>We will normally provide feedback in draft form once.</w:t>
      </w:r>
    </w:p>
    <w:p w14:paraId="60D7AF1C" w14:textId="77777777" w:rsidR="00D31730" w:rsidRPr="00D31730" w:rsidRDefault="00D31730" w:rsidP="00D31730">
      <w:pPr>
        <w:pStyle w:val="ListParagraph"/>
        <w:rPr>
          <w:rFonts w:ascii="Work Sans Light" w:hAnsi="Work Sans Light"/>
        </w:rPr>
      </w:pPr>
    </w:p>
    <w:p w14:paraId="16C6B9EE" w14:textId="002ECF0D" w:rsidR="00D31730" w:rsidRDefault="00D31730" w:rsidP="00F25609">
      <w:pPr>
        <w:pStyle w:val="ListParagraph"/>
        <w:numPr>
          <w:ilvl w:val="2"/>
          <w:numId w:val="1"/>
        </w:numPr>
        <w:rPr>
          <w:rFonts w:ascii="Work Sans Light" w:hAnsi="Work Sans Light"/>
        </w:rPr>
      </w:pPr>
      <w:r w:rsidRPr="00D31730">
        <w:rPr>
          <w:rFonts w:ascii="Work Sans Light" w:hAnsi="Work Sans Light"/>
        </w:rPr>
        <w:t>We will not remind you of important deadlines, but we will, emphasi</w:t>
      </w:r>
      <w:r>
        <w:rPr>
          <w:rFonts w:ascii="Work Sans Light" w:hAnsi="Work Sans Light"/>
        </w:rPr>
        <w:t>s</w:t>
      </w:r>
      <w:r w:rsidRPr="00D31730">
        <w:rPr>
          <w:rFonts w:ascii="Work Sans Light" w:hAnsi="Work Sans Light"/>
        </w:rPr>
        <w:t>e their importance and any potential consequences.</w:t>
      </w:r>
    </w:p>
    <w:p w14:paraId="21C2B665" w14:textId="77777777" w:rsidR="00D31730" w:rsidRPr="00D31730" w:rsidRDefault="00D31730" w:rsidP="00D31730">
      <w:pPr>
        <w:pStyle w:val="ListParagraph"/>
        <w:rPr>
          <w:rFonts w:ascii="Work Sans Light" w:hAnsi="Work Sans Light"/>
        </w:rPr>
      </w:pPr>
    </w:p>
    <w:p w14:paraId="3F119D0C" w14:textId="18BE5FB3" w:rsidR="00D31730" w:rsidRPr="00D31730" w:rsidRDefault="00D31730" w:rsidP="00F25609">
      <w:pPr>
        <w:pStyle w:val="ListParagraph"/>
        <w:numPr>
          <w:ilvl w:val="2"/>
          <w:numId w:val="1"/>
        </w:numPr>
        <w:rPr>
          <w:rFonts w:ascii="Work Sans Light" w:hAnsi="Work Sans Light"/>
        </w:rPr>
      </w:pPr>
      <w:r w:rsidRPr="00D31730">
        <w:rPr>
          <w:rFonts w:ascii="Work Sans Light" w:hAnsi="Work Sans Light"/>
        </w:rPr>
        <w:t>If you miss an appointment without contacting us, we will close your case after 5 working days.</w:t>
      </w:r>
      <w:r w:rsidRPr="00D31730">
        <w:rPr>
          <w:rFonts w:ascii="Work Sans" w:hAnsi="Work Sans" w:cs="Segoe UI"/>
          <w:color w:val="0078D4"/>
          <w:shd w:val="clear" w:color="auto" w:fill="FFFFFF"/>
        </w:rPr>
        <w:t xml:space="preserve"> </w:t>
      </w:r>
      <w:r w:rsidRPr="00D31730">
        <w:rPr>
          <w:rFonts w:ascii="Work Sans Light" w:hAnsi="Work Sans Light"/>
        </w:rPr>
        <w:t>If you miss a second appointment, your case will be closed. </w:t>
      </w:r>
    </w:p>
    <w:p w14:paraId="4CDE2BF6" w14:textId="77777777" w:rsidR="00D31730" w:rsidRDefault="00D31730" w:rsidP="008C0F8A">
      <w:pPr>
        <w:pStyle w:val="ListParagraph"/>
        <w:rPr>
          <w:rFonts w:ascii="Work Sans Light" w:hAnsi="Work Sans Light"/>
        </w:rPr>
      </w:pPr>
    </w:p>
    <w:p w14:paraId="2D4D3930" w14:textId="63CCDE7F" w:rsidR="00D31730" w:rsidRDefault="00D31730" w:rsidP="00F25609">
      <w:pPr>
        <w:pStyle w:val="ListParagraph"/>
        <w:numPr>
          <w:ilvl w:val="1"/>
          <w:numId w:val="1"/>
        </w:numPr>
        <w:rPr>
          <w:rFonts w:ascii="Work Sans SemiBold" w:hAnsi="Work Sans SemiBold"/>
        </w:rPr>
      </w:pPr>
      <w:r>
        <w:rPr>
          <w:rFonts w:ascii="Work Sans SemiBold" w:hAnsi="Work Sans SemiBold"/>
        </w:rPr>
        <w:t>Please provide the following information:</w:t>
      </w:r>
    </w:p>
    <w:p w14:paraId="6F68EDEE" w14:textId="77777777" w:rsidR="00D31730" w:rsidRDefault="00D31730" w:rsidP="00D31730">
      <w:pPr>
        <w:pStyle w:val="ListParagraph"/>
        <w:ind w:left="1440"/>
        <w:rPr>
          <w:rFonts w:ascii="Work Sans SemiBold" w:hAnsi="Work Sans SemiBold"/>
        </w:rPr>
      </w:pPr>
    </w:p>
    <w:p w14:paraId="284EAC94" w14:textId="17B2CEB8" w:rsidR="00D31730" w:rsidRDefault="00D31730" w:rsidP="00F25609">
      <w:pPr>
        <w:pStyle w:val="ListParagraph"/>
        <w:numPr>
          <w:ilvl w:val="2"/>
          <w:numId w:val="1"/>
        </w:numPr>
        <w:rPr>
          <w:rFonts w:ascii="Work Sans Light" w:hAnsi="Work Sans Light"/>
        </w:rPr>
      </w:pPr>
      <w:r>
        <w:rPr>
          <w:rFonts w:ascii="Work Sans Light" w:hAnsi="Work Sans Light"/>
        </w:rPr>
        <w:t>Details about your course and year of study.</w:t>
      </w:r>
    </w:p>
    <w:p w14:paraId="7EFFBC02" w14:textId="77777777" w:rsidR="00D31730" w:rsidRDefault="00D31730" w:rsidP="00D31730">
      <w:pPr>
        <w:pStyle w:val="ListParagraph"/>
        <w:ind w:left="1800"/>
        <w:rPr>
          <w:rFonts w:ascii="Work Sans Light" w:hAnsi="Work Sans Light"/>
        </w:rPr>
      </w:pPr>
    </w:p>
    <w:p w14:paraId="254EF6CA" w14:textId="3DBB2B27" w:rsidR="00D31730" w:rsidRDefault="00D31730" w:rsidP="00F25609">
      <w:pPr>
        <w:pStyle w:val="ListParagraph"/>
        <w:numPr>
          <w:ilvl w:val="2"/>
          <w:numId w:val="1"/>
        </w:numPr>
        <w:rPr>
          <w:rFonts w:ascii="Work Sans Light" w:hAnsi="Work Sans Light"/>
        </w:rPr>
      </w:pPr>
      <w:r>
        <w:rPr>
          <w:rFonts w:ascii="Work Sans Light" w:hAnsi="Work Sans Light"/>
        </w:rPr>
        <w:t>Previous study and funding if relevant.</w:t>
      </w:r>
    </w:p>
    <w:p w14:paraId="701A6F5E" w14:textId="77777777" w:rsidR="00D31730" w:rsidRPr="00D31730" w:rsidRDefault="00D31730" w:rsidP="00D31730">
      <w:pPr>
        <w:pStyle w:val="ListParagraph"/>
        <w:rPr>
          <w:rFonts w:ascii="Work Sans Light" w:hAnsi="Work Sans Light"/>
        </w:rPr>
      </w:pPr>
    </w:p>
    <w:p w14:paraId="749E1862" w14:textId="34E2ACDD" w:rsidR="00D31730" w:rsidRDefault="00D31730" w:rsidP="00F25609">
      <w:pPr>
        <w:pStyle w:val="ListParagraph"/>
        <w:numPr>
          <w:ilvl w:val="2"/>
          <w:numId w:val="1"/>
        </w:numPr>
        <w:rPr>
          <w:rFonts w:ascii="Work Sans Light" w:hAnsi="Work Sans Light"/>
        </w:rPr>
      </w:pPr>
      <w:r>
        <w:rPr>
          <w:rFonts w:ascii="Work Sans Light" w:hAnsi="Work Sans Light"/>
        </w:rPr>
        <w:t xml:space="preserve">Who you have already spoken to about </w:t>
      </w:r>
      <w:r w:rsidR="0059309D">
        <w:rPr>
          <w:rFonts w:ascii="Work Sans Light" w:hAnsi="Work Sans Light"/>
        </w:rPr>
        <w:t>your situation and what action, if any, has been taken so far.</w:t>
      </w:r>
    </w:p>
    <w:p w14:paraId="18E5BD0D" w14:textId="77777777" w:rsidR="0059309D" w:rsidRPr="0059309D" w:rsidRDefault="0059309D" w:rsidP="0059309D">
      <w:pPr>
        <w:pStyle w:val="ListParagraph"/>
        <w:rPr>
          <w:rFonts w:ascii="Work Sans Light" w:hAnsi="Work Sans Light"/>
        </w:rPr>
      </w:pPr>
    </w:p>
    <w:p w14:paraId="7D900391" w14:textId="1FC4A725" w:rsidR="0059309D" w:rsidRDefault="0059309D" w:rsidP="00F25609">
      <w:pPr>
        <w:pStyle w:val="ListParagraph"/>
        <w:numPr>
          <w:ilvl w:val="2"/>
          <w:numId w:val="1"/>
        </w:numPr>
        <w:rPr>
          <w:rFonts w:ascii="Work Sans Light" w:hAnsi="Work Sans Light"/>
        </w:rPr>
      </w:pPr>
      <w:r>
        <w:rPr>
          <w:rFonts w:ascii="Work Sans Light" w:hAnsi="Work Sans Light"/>
        </w:rPr>
        <w:t>Key dates such as hearing or deadlines.</w:t>
      </w:r>
    </w:p>
    <w:p w14:paraId="48D4B8D8" w14:textId="77777777" w:rsidR="0059309D" w:rsidRPr="0059309D" w:rsidRDefault="0059309D" w:rsidP="0059309D">
      <w:pPr>
        <w:pStyle w:val="ListParagraph"/>
        <w:rPr>
          <w:rFonts w:ascii="Work Sans Light" w:hAnsi="Work Sans Light"/>
        </w:rPr>
      </w:pPr>
    </w:p>
    <w:p w14:paraId="6134FCD7" w14:textId="6297648B" w:rsidR="0059309D" w:rsidRDefault="0059309D" w:rsidP="00F25609">
      <w:pPr>
        <w:pStyle w:val="ListParagraph"/>
        <w:numPr>
          <w:ilvl w:val="2"/>
          <w:numId w:val="1"/>
        </w:numPr>
        <w:rPr>
          <w:rFonts w:ascii="Work Sans Light" w:hAnsi="Work Sans Light"/>
        </w:rPr>
      </w:pPr>
      <w:r>
        <w:rPr>
          <w:rFonts w:ascii="Work Sans Light" w:hAnsi="Work Sans Light"/>
        </w:rPr>
        <w:t>Copies of any correspondence such as meeting/hearing invites or outcomes.</w:t>
      </w:r>
    </w:p>
    <w:p w14:paraId="12E52D21" w14:textId="77777777" w:rsidR="0059309D" w:rsidRPr="0059309D" w:rsidRDefault="0059309D" w:rsidP="0059309D">
      <w:pPr>
        <w:pStyle w:val="ListParagraph"/>
        <w:rPr>
          <w:rFonts w:ascii="Work Sans Light" w:hAnsi="Work Sans Light"/>
        </w:rPr>
      </w:pPr>
    </w:p>
    <w:p w14:paraId="03D280B8" w14:textId="76941660" w:rsidR="0059309D" w:rsidRDefault="0059309D" w:rsidP="00F25609">
      <w:pPr>
        <w:pStyle w:val="ListParagraph"/>
        <w:numPr>
          <w:ilvl w:val="2"/>
          <w:numId w:val="1"/>
        </w:numPr>
        <w:rPr>
          <w:rFonts w:ascii="Work Sans Light" w:hAnsi="Work Sans Light"/>
        </w:rPr>
      </w:pPr>
      <w:r>
        <w:rPr>
          <w:rFonts w:ascii="Work Sans Light" w:hAnsi="Work Sans Light"/>
        </w:rPr>
        <w:t>Any other key facts, dates, or information.</w:t>
      </w:r>
      <w:r w:rsidR="00AC301C">
        <w:rPr>
          <w:rFonts w:ascii="Work Sans Light" w:hAnsi="Work Sans Light"/>
        </w:rPr>
        <w:t xml:space="preserve"> </w:t>
      </w:r>
    </w:p>
    <w:p w14:paraId="1DF8A645" w14:textId="77777777" w:rsidR="00AC301C" w:rsidRPr="00AC301C" w:rsidRDefault="00AC301C" w:rsidP="00AC301C">
      <w:pPr>
        <w:pStyle w:val="ListParagraph"/>
        <w:rPr>
          <w:rFonts w:ascii="Work Sans Light" w:hAnsi="Work Sans Light"/>
        </w:rPr>
      </w:pPr>
    </w:p>
    <w:p w14:paraId="6026DFD6" w14:textId="3002DF9D" w:rsidR="0059309D" w:rsidRPr="00287F1B" w:rsidRDefault="00AC301C" w:rsidP="00287F1B">
      <w:pPr>
        <w:pStyle w:val="ListParagraph"/>
        <w:numPr>
          <w:ilvl w:val="2"/>
          <w:numId w:val="1"/>
        </w:numPr>
        <w:rPr>
          <w:rFonts w:ascii="Work Sans Light" w:hAnsi="Work Sans Light"/>
        </w:rPr>
      </w:pPr>
      <w:r w:rsidRPr="00AC301C">
        <w:rPr>
          <w:rFonts w:ascii="Work Sans Light" w:hAnsi="Work Sans Light"/>
        </w:rPr>
        <w:t>Contact us in good time.</w:t>
      </w:r>
      <w:r w:rsidRPr="00AC301C">
        <w:rPr>
          <w:rFonts w:ascii="Work Sans SemiBold" w:hAnsi="Work Sans SemiBold"/>
        </w:rPr>
        <w:t xml:space="preserve"> </w:t>
      </w:r>
      <w:r w:rsidRPr="00AC301C">
        <w:rPr>
          <w:rFonts w:ascii="Work Sans Light" w:hAnsi="Work Sans Light"/>
        </w:rPr>
        <w:t>Forms or applications should be submitted in advance as we may not be able to advise student’s if we are not given enough time before a hearing or deadline.</w:t>
      </w:r>
    </w:p>
    <w:p w14:paraId="700B2AB8" w14:textId="77777777" w:rsidR="00284FD2" w:rsidRPr="0059309D" w:rsidRDefault="00284FD2" w:rsidP="0059309D">
      <w:pPr>
        <w:pStyle w:val="ListParagraph"/>
        <w:ind w:left="1440"/>
        <w:rPr>
          <w:rFonts w:ascii="Work Sans Light" w:hAnsi="Work Sans Light"/>
        </w:rPr>
      </w:pPr>
    </w:p>
    <w:p w14:paraId="052C67B8" w14:textId="396C9FAE" w:rsidR="0059309D" w:rsidRPr="00AC301C" w:rsidRDefault="0059309D" w:rsidP="00AC301C">
      <w:pPr>
        <w:pStyle w:val="ListParagraph"/>
        <w:numPr>
          <w:ilvl w:val="1"/>
          <w:numId w:val="1"/>
        </w:numPr>
        <w:rPr>
          <w:rFonts w:ascii="Work Sans SemiBold" w:hAnsi="Work Sans SemiBold"/>
        </w:rPr>
      </w:pPr>
      <w:r w:rsidRPr="00AC301C">
        <w:rPr>
          <w:rFonts w:ascii="Work Sans SemiBold" w:hAnsi="Work Sans SemiBold"/>
        </w:rPr>
        <w:t>Providing Information to us:</w:t>
      </w:r>
    </w:p>
    <w:p w14:paraId="199829A4" w14:textId="77777777" w:rsidR="0059309D" w:rsidRDefault="0059309D" w:rsidP="0059309D">
      <w:pPr>
        <w:pStyle w:val="ListParagraph"/>
        <w:ind w:left="1440"/>
        <w:rPr>
          <w:rFonts w:ascii="Work Sans SemiBold" w:hAnsi="Work Sans SemiBold"/>
        </w:rPr>
      </w:pPr>
    </w:p>
    <w:p w14:paraId="11AE3437" w14:textId="59B75C5A" w:rsidR="0059309D" w:rsidRDefault="0059309D" w:rsidP="00AC301C">
      <w:pPr>
        <w:pStyle w:val="ListParagraph"/>
        <w:numPr>
          <w:ilvl w:val="2"/>
          <w:numId w:val="1"/>
        </w:numPr>
        <w:rPr>
          <w:rFonts w:ascii="Work Sans Light" w:hAnsi="Work Sans Light"/>
        </w:rPr>
      </w:pPr>
      <w:r>
        <w:rPr>
          <w:rFonts w:ascii="Work Sans Light" w:hAnsi="Work Sans Light"/>
        </w:rPr>
        <w:t>We will close your case if you do not respond to requests for more information within 5 working days, unless agreed otherwise.</w:t>
      </w:r>
    </w:p>
    <w:p w14:paraId="04899464" w14:textId="77777777" w:rsidR="0059309D" w:rsidRDefault="0059309D" w:rsidP="0059309D">
      <w:pPr>
        <w:pStyle w:val="ListParagraph"/>
        <w:ind w:left="1800"/>
        <w:rPr>
          <w:rFonts w:ascii="Work Sans Light" w:hAnsi="Work Sans Light"/>
        </w:rPr>
      </w:pPr>
    </w:p>
    <w:p w14:paraId="533C9234" w14:textId="2F9F5A37" w:rsidR="0059309D" w:rsidRDefault="0059309D" w:rsidP="00AC301C">
      <w:pPr>
        <w:pStyle w:val="ListParagraph"/>
        <w:numPr>
          <w:ilvl w:val="2"/>
          <w:numId w:val="1"/>
        </w:numPr>
        <w:rPr>
          <w:rFonts w:ascii="Work Sans Light" w:hAnsi="Work Sans Light"/>
        </w:rPr>
      </w:pPr>
      <w:r w:rsidRPr="0059309D">
        <w:rPr>
          <w:rFonts w:ascii="Work Sans Light" w:hAnsi="Work Sans Light"/>
        </w:rPr>
        <w:t>When providing information, follow the requested format. For example, if you’re sharing an email about a hearing, forward the entire email to ensure we have all the important details.</w:t>
      </w:r>
    </w:p>
    <w:p w14:paraId="1C35411E" w14:textId="77777777" w:rsidR="0059309D" w:rsidRPr="0059309D" w:rsidRDefault="0059309D" w:rsidP="0059309D">
      <w:pPr>
        <w:pStyle w:val="ListParagraph"/>
        <w:rPr>
          <w:rFonts w:ascii="Work Sans Light" w:hAnsi="Work Sans Light"/>
        </w:rPr>
      </w:pPr>
    </w:p>
    <w:p w14:paraId="42FA6D05" w14:textId="6973A7D6" w:rsidR="0059309D" w:rsidRDefault="0059309D" w:rsidP="00AC301C">
      <w:pPr>
        <w:pStyle w:val="ListParagraph"/>
        <w:numPr>
          <w:ilvl w:val="2"/>
          <w:numId w:val="1"/>
        </w:numPr>
        <w:rPr>
          <w:rFonts w:ascii="Work Sans Light" w:hAnsi="Work Sans Light"/>
        </w:rPr>
      </w:pPr>
      <w:r w:rsidRPr="0059309D">
        <w:rPr>
          <w:rFonts w:ascii="Work Sans Light" w:hAnsi="Work Sans Light"/>
        </w:rPr>
        <w:t xml:space="preserve">If you need feedback on a form, send it in a format that can be edited or commented on. </w:t>
      </w:r>
      <w:r w:rsidR="00284FD2">
        <w:rPr>
          <w:rFonts w:ascii="Work Sans Light" w:hAnsi="Work Sans Light"/>
        </w:rPr>
        <w:t xml:space="preserve">Screenshots </w:t>
      </w:r>
      <w:r w:rsidRPr="0059309D">
        <w:rPr>
          <w:rFonts w:ascii="Work Sans Light" w:hAnsi="Work Sans Light"/>
        </w:rPr>
        <w:t xml:space="preserve">cannot be edited, and we cannot access your </w:t>
      </w:r>
      <w:r w:rsidR="00284FD2" w:rsidRPr="0059309D">
        <w:rPr>
          <w:rFonts w:ascii="Work Sans Light" w:hAnsi="Work Sans Light"/>
        </w:rPr>
        <w:t>university</w:t>
      </w:r>
      <w:r w:rsidRPr="0059309D">
        <w:rPr>
          <w:rFonts w:ascii="Work Sans Light" w:hAnsi="Work Sans Light"/>
        </w:rPr>
        <w:t xml:space="preserve"> account to view extenuating circumstances requests.</w:t>
      </w:r>
    </w:p>
    <w:p w14:paraId="34EF1225" w14:textId="77777777" w:rsidR="0059309D" w:rsidRPr="0059309D" w:rsidRDefault="0059309D" w:rsidP="0059309D">
      <w:pPr>
        <w:pStyle w:val="ListParagraph"/>
        <w:rPr>
          <w:rFonts w:ascii="Work Sans Light" w:hAnsi="Work Sans Light"/>
        </w:rPr>
      </w:pPr>
    </w:p>
    <w:p w14:paraId="3ADF37C0" w14:textId="3B86AB46" w:rsidR="0059309D" w:rsidRPr="009C4591" w:rsidRDefault="0059309D" w:rsidP="009C4591">
      <w:pPr>
        <w:pStyle w:val="ListParagraph"/>
        <w:numPr>
          <w:ilvl w:val="1"/>
          <w:numId w:val="1"/>
        </w:numPr>
        <w:rPr>
          <w:rFonts w:ascii="Work Sans SemiBold" w:hAnsi="Work Sans SemiBold"/>
        </w:rPr>
      </w:pPr>
      <w:r>
        <w:rPr>
          <w:rFonts w:ascii="Work Sans SemiBold" w:hAnsi="Work Sans SemiBold"/>
        </w:rPr>
        <w:t>Excessive Email Communications:</w:t>
      </w:r>
    </w:p>
    <w:p w14:paraId="538043ED" w14:textId="6339D322" w:rsidR="003E2BB5" w:rsidRDefault="003E2BB5" w:rsidP="003E2BB5">
      <w:pPr>
        <w:ind w:left="1418"/>
        <w:rPr>
          <w:rFonts w:ascii="Work Sans Light" w:hAnsi="Work Sans Light"/>
        </w:rPr>
      </w:pPr>
      <w:r>
        <w:rPr>
          <w:rFonts w:ascii="Work Sans Light" w:hAnsi="Work Sans Light"/>
        </w:rPr>
        <w:t xml:space="preserve">Please </w:t>
      </w:r>
      <w:r w:rsidRPr="00C65F92">
        <w:rPr>
          <w:rFonts w:ascii="Work Sans Light" w:hAnsi="Work Sans Light"/>
        </w:rPr>
        <w:t>use email responsibly and avoid excessive emailing. We aim to respond within 3 working days.</w:t>
      </w:r>
      <w:r>
        <w:rPr>
          <w:rFonts w:ascii="Work Sans Light" w:hAnsi="Work Sans Light"/>
        </w:rPr>
        <w:t xml:space="preserve"> </w:t>
      </w:r>
    </w:p>
    <w:p w14:paraId="7ABABBFA" w14:textId="77777777" w:rsidR="003E2BB5" w:rsidRDefault="003E2BB5" w:rsidP="003E2BB5">
      <w:pPr>
        <w:ind w:left="1418"/>
        <w:rPr>
          <w:rFonts w:ascii="Work Sans Light" w:hAnsi="Work Sans Light"/>
        </w:rPr>
      </w:pPr>
      <w:r w:rsidRPr="00C65F92">
        <w:rPr>
          <w:rFonts w:ascii="Work Sans Light" w:hAnsi="Work Sans Light"/>
        </w:rPr>
        <w:t>As advisers, we are busy supporting many students, so we may not be able to respond immediately.</w:t>
      </w:r>
      <w:r>
        <w:rPr>
          <w:rFonts w:ascii="Work Sans Light" w:hAnsi="Work Sans Light"/>
        </w:rPr>
        <w:t xml:space="preserve"> </w:t>
      </w:r>
    </w:p>
    <w:p w14:paraId="68CA60B3" w14:textId="77777777" w:rsidR="003E2BB5" w:rsidRPr="00C65F92" w:rsidRDefault="003E2BB5" w:rsidP="003E2BB5">
      <w:pPr>
        <w:ind w:left="1418"/>
        <w:rPr>
          <w:rFonts w:ascii="Work Sans Light" w:hAnsi="Work Sans Light"/>
        </w:rPr>
      </w:pPr>
      <w:r w:rsidRPr="00C65F92">
        <w:rPr>
          <w:rFonts w:ascii="Work Sans Light" w:hAnsi="Work Sans Light"/>
        </w:rPr>
        <w:t>Knowing in advance about deadlines helps us to plan our workload accordingly. </w:t>
      </w:r>
    </w:p>
    <w:p w14:paraId="2C3F5FA0" w14:textId="77777777" w:rsidR="00C731B0" w:rsidRPr="00C731B0" w:rsidRDefault="00C731B0" w:rsidP="00C731B0">
      <w:pPr>
        <w:pStyle w:val="ListParagraph"/>
        <w:rPr>
          <w:rFonts w:ascii="Work Sans Light" w:hAnsi="Work Sans Light"/>
        </w:rPr>
      </w:pPr>
    </w:p>
    <w:p w14:paraId="0AA66362" w14:textId="78A7C4AE" w:rsidR="00C731B0" w:rsidRDefault="00C731B0" w:rsidP="00AC301C">
      <w:pPr>
        <w:pStyle w:val="ListParagraph"/>
        <w:numPr>
          <w:ilvl w:val="1"/>
          <w:numId w:val="1"/>
        </w:numPr>
        <w:rPr>
          <w:rFonts w:ascii="Work Sans SemiBold" w:hAnsi="Work Sans SemiBold"/>
        </w:rPr>
      </w:pPr>
      <w:r w:rsidRPr="00C731B0">
        <w:rPr>
          <w:rFonts w:ascii="Work Sans SemiBold" w:hAnsi="Work Sans SemiBold"/>
        </w:rPr>
        <w:t>Excessive Requests to Review Documentation</w:t>
      </w:r>
      <w:r>
        <w:rPr>
          <w:rFonts w:ascii="Work Sans SemiBold" w:hAnsi="Work Sans SemiBold"/>
        </w:rPr>
        <w:t>:</w:t>
      </w:r>
    </w:p>
    <w:p w14:paraId="0A525C60" w14:textId="77777777" w:rsidR="00C731B0" w:rsidRDefault="00C731B0" w:rsidP="00C731B0">
      <w:pPr>
        <w:pStyle w:val="ListParagraph"/>
        <w:ind w:left="1440"/>
        <w:rPr>
          <w:rFonts w:ascii="Work Sans SemiBold" w:hAnsi="Work Sans SemiBold"/>
        </w:rPr>
      </w:pPr>
    </w:p>
    <w:p w14:paraId="43885453" w14:textId="77777777" w:rsidR="00677986" w:rsidRPr="00BB2368" w:rsidRDefault="00677986" w:rsidP="00677986">
      <w:pPr>
        <w:ind w:left="1418"/>
        <w:rPr>
          <w:rFonts w:ascii="Work Sans Light" w:hAnsi="Work Sans Light"/>
        </w:rPr>
      </w:pPr>
      <w:r w:rsidRPr="00BB2368">
        <w:rPr>
          <w:rFonts w:ascii="Work Sans Light" w:hAnsi="Work Sans Light"/>
        </w:rPr>
        <w:t>Please be mindful when asking advisers for guidance, opinions, or feedback on forms, documents, or responses. Repeatedly submitting the same item for review, with little or no change between drafts, can be excessive and slow down progress on a case.</w:t>
      </w:r>
    </w:p>
    <w:p w14:paraId="6672252F" w14:textId="77777777" w:rsidR="00C731B0" w:rsidRDefault="00C731B0" w:rsidP="00C731B0">
      <w:pPr>
        <w:pStyle w:val="NoSpacing"/>
      </w:pPr>
    </w:p>
    <w:p w14:paraId="0E57F332" w14:textId="77777777" w:rsidR="00C731B0" w:rsidRPr="00C731B0" w:rsidRDefault="00C731B0" w:rsidP="00AC301C">
      <w:pPr>
        <w:pStyle w:val="ListParagraph"/>
        <w:numPr>
          <w:ilvl w:val="1"/>
          <w:numId w:val="1"/>
        </w:numPr>
        <w:rPr>
          <w:rFonts w:ascii="Work Sans Light" w:hAnsi="Work Sans Light"/>
        </w:rPr>
      </w:pPr>
      <w:r>
        <w:rPr>
          <w:rFonts w:ascii="Work Sans SemiBold" w:hAnsi="Work Sans SemiBold"/>
        </w:rPr>
        <w:t>Inappropriate Requests:</w:t>
      </w:r>
    </w:p>
    <w:p w14:paraId="7CBDAAB6" w14:textId="75EC8930" w:rsidR="00C731B0" w:rsidRPr="00C731B0" w:rsidRDefault="00C731B0" w:rsidP="00C731B0">
      <w:pPr>
        <w:pStyle w:val="ListParagraph"/>
        <w:ind w:left="1440"/>
        <w:rPr>
          <w:rFonts w:ascii="Work Sans Light" w:hAnsi="Work Sans Light"/>
        </w:rPr>
      </w:pPr>
      <w:r w:rsidRPr="00C731B0">
        <w:rPr>
          <w:rFonts w:ascii="Work Sans Light" w:hAnsi="Work Sans Light"/>
        </w:rPr>
        <w:t>Inappropriate requests include, but are not limited to:</w:t>
      </w:r>
    </w:p>
    <w:p w14:paraId="0849EC39" w14:textId="77777777" w:rsidR="00C731B0" w:rsidRDefault="00C731B0" w:rsidP="00C731B0">
      <w:pPr>
        <w:pStyle w:val="ListParagraph"/>
        <w:ind w:left="1440"/>
        <w:rPr>
          <w:rFonts w:ascii="Work Sans Light" w:hAnsi="Work Sans Light"/>
        </w:rPr>
      </w:pPr>
    </w:p>
    <w:p w14:paraId="7EF4D758" w14:textId="128F17E5" w:rsidR="00C731B0" w:rsidRDefault="00C731B0" w:rsidP="00AC301C">
      <w:pPr>
        <w:pStyle w:val="ListParagraph"/>
        <w:numPr>
          <w:ilvl w:val="2"/>
          <w:numId w:val="1"/>
        </w:numPr>
        <w:rPr>
          <w:rFonts w:ascii="Work Sans Light" w:hAnsi="Work Sans Light"/>
        </w:rPr>
      </w:pPr>
      <w:r w:rsidRPr="00C731B0">
        <w:rPr>
          <w:rFonts w:ascii="Work Sans Light" w:hAnsi="Work Sans Light"/>
        </w:rPr>
        <w:t>Demands that staff do things you can do yourself.</w:t>
      </w:r>
    </w:p>
    <w:p w14:paraId="728219D8" w14:textId="77777777" w:rsidR="00C731B0" w:rsidRDefault="00C731B0" w:rsidP="00C731B0">
      <w:pPr>
        <w:pStyle w:val="ListParagraph"/>
        <w:ind w:left="1800"/>
        <w:rPr>
          <w:rFonts w:ascii="Work Sans Light" w:hAnsi="Work Sans Light"/>
        </w:rPr>
      </w:pPr>
    </w:p>
    <w:p w14:paraId="0709695B" w14:textId="575D79C2" w:rsidR="00C731B0" w:rsidRDefault="00C731B0" w:rsidP="00AC301C">
      <w:pPr>
        <w:pStyle w:val="ListParagraph"/>
        <w:numPr>
          <w:ilvl w:val="2"/>
          <w:numId w:val="1"/>
        </w:numPr>
        <w:rPr>
          <w:rFonts w:ascii="Work Sans Light" w:hAnsi="Work Sans Light"/>
        </w:rPr>
      </w:pPr>
      <w:r>
        <w:rPr>
          <w:rFonts w:ascii="Work Sans Light" w:hAnsi="Work Sans Light"/>
        </w:rPr>
        <w:t>Repeatedly asking for assistance that is beyond the staff’s expertise.</w:t>
      </w:r>
    </w:p>
    <w:p w14:paraId="41520A8C" w14:textId="77777777" w:rsidR="00C731B0" w:rsidRPr="00C731B0" w:rsidRDefault="00C731B0" w:rsidP="00C731B0">
      <w:pPr>
        <w:pStyle w:val="ListParagraph"/>
        <w:rPr>
          <w:rFonts w:ascii="Work Sans Light" w:hAnsi="Work Sans Light"/>
        </w:rPr>
      </w:pPr>
    </w:p>
    <w:p w14:paraId="175C0C56" w14:textId="2522B50B" w:rsidR="00C731B0" w:rsidRDefault="00C731B0" w:rsidP="00AC301C">
      <w:pPr>
        <w:pStyle w:val="ListParagraph"/>
        <w:numPr>
          <w:ilvl w:val="2"/>
          <w:numId w:val="1"/>
        </w:numPr>
        <w:rPr>
          <w:rFonts w:ascii="Work Sans Light" w:hAnsi="Work Sans Light"/>
        </w:rPr>
      </w:pPr>
      <w:r>
        <w:rPr>
          <w:rFonts w:ascii="Work Sans Light" w:hAnsi="Work Sans Light"/>
        </w:rPr>
        <w:t>Requesting long-term support that requires significant staff time, which could affect our ability to serve other students.</w:t>
      </w:r>
    </w:p>
    <w:p w14:paraId="38D72E5D" w14:textId="77777777" w:rsidR="00C731B0" w:rsidRPr="00C731B0" w:rsidRDefault="00C731B0" w:rsidP="00C731B0">
      <w:pPr>
        <w:pStyle w:val="ListParagraph"/>
        <w:rPr>
          <w:rFonts w:ascii="Work Sans Light" w:hAnsi="Work Sans Light"/>
        </w:rPr>
      </w:pPr>
    </w:p>
    <w:p w14:paraId="63AE82A7" w14:textId="68A3795E" w:rsidR="00C731B0" w:rsidRDefault="27FC2C7C" w:rsidP="00AC301C">
      <w:pPr>
        <w:pStyle w:val="ListParagraph"/>
        <w:numPr>
          <w:ilvl w:val="2"/>
          <w:numId w:val="1"/>
        </w:numPr>
        <w:rPr>
          <w:rFonts w:ascii="Work Sans Light" w:hAnsi="Work Sans Light"/>
        </w:rPr>
      </w:pPr>
      <w:r w:rsidRPr="36F5DDF1">
        <w:rPr>
          <w:rFonts w:ascii="Work Sans Light" w:hAnsi="Work Sans Light"/>
        </w:rPr>
        <w:t>Approaching advisers outside of the advice service area (on campus and on the street), for updates or further advice. </w:t>
      </w:r>
      <w:r w:rsidR="00C731B0">
        <w:br/>
      </w:r>
    </w:p>
    <w:p w14:paraId="1712921A" w14:textId="21BFE8A9" w:rsidR="68DE1822" w:rsidRDefault="68DE1822" w:rsidP="36F5DDF1">
      <w:pPr>
        <w:pStyle w:val="ListParagraph"/>
        <w:numPr>
          <w:ilvl w:val="2"/>
          <w:numId w:val="1"/>
        </w:numPr>
        <w:rPr>
          <w:rFonts w:ascii="Work Sans Light" w:hAnsi="Work Sans Light"/>
        </w:rPr>
      </w:pPr>
      <w:r w:rsidRPr="36F5DDF1">
        <w:rPr>
          <w:rFonts w:ascii="Work Sans Light" w:hAnsi="Work Sans Light"/>
        </w:rPr>
        <w:t xml:space="preserve">Calling into the Advice Centre repeatedly without an appointment or having not replied to previous emails from an advisor. </w:t>
      </w:r>
      <w:r w:rsidR="0BFB9901" w:rsidRPr="36F5DDF1">
        <w:rPr>
          <w:rFonts w:ascii="Work Sans Light" w:hAnsi="Work Sans Light"/>
        </w:rPr>
        <w:t xml:space="preserve">Any </w:t>
      </w:r>
      <w:r w:rsidR="20BEFDCE" w:rsidRPr="36F5DDF1">
        <w:rPr>
          <w:rFonts w:ascii="Work Sans Light" w:hAnsi="Work Sans Light"/>
        </w:rPr>
        <w:t>face-to-face</w:t>
      </w:r>
      <w:r w:rsidR="0BFB9901" w:rsidRPr="36F5DDF1">
        <w:rPr>
          <w:rFonts w:ascii="Work Sans Light" w:hAnsi="Work Sans Light"/>
        </w:rPr>
        <w:t xml:space="preserve"> conversations must be through an appointment between the student and advisor</w:t>
      </w:r>
      <w:r w:rsidR="79FC90FC" w:rsidRPr="36F5DDF1">
        <w:rPr>
          <w:rFonts w:ascii="Work Sans Light" w:hAnsi="Work Sans Light"/>
        </w:rPr>
        <w:t>.</w:t>
      </w:r>
    </w:p>
    <w:p w14:paraId="728AAA7B" w14:textId="77777777" w:rsidR="00C731B0" w:rsidRDefault="00C731B0" w:rsidP="00C731B0">
      <w:pPr>
        <w:pStyle w:val="ListParagraph"/>
        <w:rPr>
          <w:rFonts w:ascii="Work Sans Light" w:hAnsi="Work Sans Light"/>
        </w:rPr>
      </w:pPr>
    </w:p>
    <w:p w14:paraId="2C91D1B6" w14:textId="77777777" w:rsidR="00C731B0" w:rsidRPr="00C731B0" w:rsidRDefault="00C731B0" w:rsidP="00AC301C">
      <w:pPr>
        <w:pStyle w:val="ListParagraph"/>
        <w:numPr>
          <w:ilvl w:val="1"/>
          <w:numId w:val="1"/>
        </w:numPr>
        <w:rPr>
          <w:rFonts w:ascii="Work Sans Light" w:hAnsi="Work Sans Light"/>
        </w:rPr>
      </w:pPr>
      <w:r w:rsidRPr="00C731B0">
        <w:rPr>
          <w:rFonts w:ascii="Work Sans SemiBold" w:hAnsi="Work Sans SemiBold"/>
        </w:rPr>
        <w:t>Managing expectations and limitations of service</w:t>
      </w:r>
      <w:r>
        <w:rPr>
          <w:rFonts w:ascii="Work Sans SemiBold" w:hAnsi="Work Sans SemiBold"/>
        </w:rPr>
        <w:t>:</w:t>
      </w:r>
    </w:p>
    <w:p w14:paraId="1C971833" w14:textId="15AE7076" w:rsidR="00C731B0" w:rsidRDefault="00C731B0" w:rsidP="00C731B0">
      <w:pPr>
        <w:pStyle w:val="ListParagraph"/>
        <w:ind w:left="1440"/>
        <w:rPr>
          <w:rFonts w:ascii="Work Sans Light" w:hAnsi="Work Sans Light"/>
        </w:rPr>
      </w:pPr>
      <w:r w:rsidRPr="48879FBA">
        <w:rPr>
          <w:rFonts w:ascii="Work Sans Light" w:hAnsi="Work Sans Light"/>
        </w:rPr>
        <w:t>The SU Advice Service is there to help, but there is no guarantee that an issue can be resolved even with the support of an Adviser. Any threatening behaviour or pressure on an Adviser to resolve an issue</w:t>
      </w:r>
      <w:r w:rsidR="676A592F" w:rsidRPr="48879FBA">
        <w:rPr>
          <w:rFonts w:ascii="Work Sans Light" w:hAnsi="Work Sans Light"/>
        </w:rPr>
        <w:t>,</w:t>
      </w:r>
      <w:r w:rsidRPr="48879FBA">
        <w:rPr>
          <w:rFonts w:ascii="Work Sans Light" w:hAnsi="Work Sans Light"/>
        </w:rPr>
        <w:t xml:space="preserve"> may result in withdrawing services, suspending them, or limiting them.</w:t>
      </w:r>
    </w:p>
    <w:p w14:paraId="5F68C939" w14:textId="77777777" w:rsidR="00C731B0" w:rsidRDefault="00C731B0" w:rsidP="00C731B0">
      <w:pPr>
        <w:pStyle w:val="ListParagraph"/>
        <w:rPr>
          <w:rFonts w:ascii="Work Sans Light" w:hAnsi="Work Sans Light"/>
        </w:rPr>
      </w:pPr>
    </w:p>
    <w:p w14:paraId="17C592C5" w14:textId="77777777" w:rsidR="00C731B0" w:rsidRPr="00C731B0" w:rsidRDefault="00C731B0" w:rsidP="00AC301C">
      <w:pPr>
        <w:pStyle w:val="ListParagraph"/>
        <w:numPr>
          <w:ilvl w:val="1"/>
          <w:numId w:val="1"/>
        </w:numPr>
        <w:rPr>
          <w:rFonts w:ascii="Work Sans Light" w:hAnsi="Work Sans Light"/>
        </w:rPr>
      </w:pPr>
      <w:r>
        <w:rPr>
          <w:rFonts w:ascii="Work Sans SemiBold" w:hAnsi="Work Sans SemiBold"/>
        </w:rPr>
        <w:t>Withdrawal of Service:</w:t>
      </w:r>
    </w:p>
    <w:p w14:paraId="3AA9C134" w14:textId="7E3018DA" w:rsidR="00C731B0" w:rsidRPr="00C731B0" w:rsidRDefault="27FC2C7C" w:rsidP="36F5DDF1">
      <w:pPr>
        <w:pStyle w:val="ListParagraph"/>
        <w:ind w:left="1440"/>
        <w:rPr>
          <w:rStyle w:val="eop"/>
          <w:rFonts w:ascii="Work Sans Light" w:eastAsiaTheme="majorEastAsia" w:hAnsi="Work Sans Light" w:cs="Segoe UI"/>
        </w:rPr>
      </w:pPr>
      <w:r w:rsidRPr="36F5DDF1">
        <w:rPr>
          <w:rStyle w:val="normaltextrun"/>
          <w:rFonts w:ascii="Work Sans Light" w:eastAsiaTheme="majorEastAsia" w:hAnsi="Work Sans Light" w:cs="Segoe UI"/>
        </w:rPr>
        <w:t>In addition to the circumstances already detailed in this document, some situations may result in the withdrawal, suspension or limiting of the advice service. For more information, please see the accompanying document “Removal of service”.</w:t>
      </w:r>
    </w:p>
    <w:p w14:paraId="612552DE" w14:textId="77777777" w:rsidR="00C731B0" w:rsidRPr="00C731B0" w:rsidRDefault="00C731B0" w:rsidP="00C731B0">
      <w:pPr>
        <w:pStyle w:val="ListParagraph"/>
        <w:ind w:left="1440"/>
        <w:rPr>
          <w:rStyle w:val="normaltextrun"/>
          <w:rFonts w:ascii="Work Sans Light" w:hAnsi="Work Sans Light" w:cs="Segoe UI"/>
          <w:strike/>
        </w:rPr>
      </w:pPr>
    </w:p>
    <w:p w14:paraId="752209F7" w14:textId="4037313D" w:rsidR="00C731B0" w:rsidRDefault="00C731B0" w:rsidP="00C731B0">
      <w:pPr>
        <w:pStyle w:val="ListParagraph"/>
        <w:ind w:left="1440"/>
        <w:rPr>
          <w:rStyle w:val="eop"/>
          <w:rFonts w:ascii="Work Sans Light" w:hAnsi="Work Sans Light" w:cs="Segoe UI"/>
          <w:sz w:val="22"/>
          <w:szCs w:val="22"/>
        </w:rPr>
      </w:pPr>
      <w:r w:rsidRPr="00C731B0">
        <w:rPr>
          <w:rStyle w:val="normaltextrun"/>
          <w:rFonts w:ascii="Work Sans Light" w:hAnsi="Work Sans Light" w:cs="Segoe UI"/>
        </w:rPr>
        <w:t>The level of advice and guidance provided by the SU Advice Service is at the discretion of the Advice Manager. If we decide to withdraw our services or are unable to advise you, we will</w:t>
      </w:r>
      <w:r w:rsidR="00792F97">
        <w:rPr>
          <w:rStyle w:val="normaltextrun"/>
          <w:rFonts w:ascii="Work Sans Light" w:hAnsi="Work Sans Light" w:cs="Segoe UI"/>
        </w:rPr>
        <w:t xml:space="preserve"> </w:t>
      </w:r>
      <w:r w:rsidRPr="00C731B0">
        <w:rPr>
          <w:rStyle w:val="normaltextrun"/>
          <w:rFonts w:ascii="Work Sans Light" w:hAnsi="Work Sans Light" w:cs="Segoe UI"/>
        </w:rPr>
        <w:t>explain our</w:t>
      </w:r>
      <w:r w:rsidR="00792F97">
        <w:rPr>
          <w:rStyle w:val="normaltextrun"/>
          <w:rFonts w:ascii="Work Sans Light" w:hAnsi="Work Sans Light" w:cs="Segoe UI"/>
          <w:strike/>
        </w:rPr>
        <w:t xml:space="preserve"> </w:t>
      </w:r>
      <w:r w:rsidRPr="00C731B0">
        <w:rPr>
          <w:rStyle w:val="normaltextrun"/>
          <w:rFonts w:ascii="Work Sans Light" w:hAnsi="Work Sans Light" w:cs="Segoe UI"/>
        </w:rPr>
        <w:t>reasons in writing</w:t>
      </w:r>
      <w:r w:rsidRPr="00C731B0">
        <w:rPr>
          <w:rStyle w:val="normaltextrun"/>
          <w:rFonts w:ascii="Work Sans Light" w:hAnsi="Work Sans Light" w:cs="Segoe UI"/>
          <w:sz w:val="22"/>
          <w:szCs w:val="22"/>
        </w:rPr>
        <w:t xml:space="preserve">. </w:t>
      </w:r>
      <w:r w:rsidRPr="00C731B0">
        <w:rPr>
          <w:rStyle w:val="eop"/>
          <w:rFonts w:ascii="Work Sans Light" w:hAnsi="Work Sans Light" w:cs="Segoe UI"/>
          <w:sz w:val="22"/>
          <w:szCs w:val="22"/>
        </w:rPr>
        <w:t> </w:t>
      </w:r>
    </w:p>
    <w:p w14:paraId="4E4FBDF5" w14:textId="77777777" w:rsidR="00792F97" w:rsidRPr="00C731B0" w:rsidRDefault="00792F97" w:rsidP="00C731B0">
      <w:pPr>
        <w:pStyle w:val="ListParagraph"/>
        <w:ind w:left="1440"/>
        <w:rPr>
          <w:rFonts w:ascii="Work Sans Light" w:hAnsi="Work Sans Light"/>
        </w:rPr>
      </w:pPr>
    </w:p>
    <w:p w14:paraId="6C55324B" w14:textId="2D6AC743" w:rsidR="00792F97" w:rsidRDefault="00284FD2" w:rsidP="00AC301C">
      <w:pPr>
        <w:pStyle w:val="ListParagraph"/>
        <w:numPr>
          <w:ilvl w:val="1"/>
          <w:numId w:val="1"/>
        </w:numPr>
        <w:rPr>
          <w:rFonts w:ascii="Work Sans SemiBold" w:hAnsi="Work Sans SemiBold"/>
        </w:rPr>
      </w:pPr>
      <w:r>
        <w:rPr>
          <w:rFonts w:ascii="Work Sans SemiBold" w:hAnsi="Work Sans SemiBold"/>
        </w:rPr>
        <w:t>As a s</w:t>
      </w:r>
      <w:r w:rsidR="00792F97" w:rsidRPr="00792F97">
        <w:rPr>
          <w:rFonts w:ascii="Work Sans SemiBold" w:hAnsi="Work Sans SemiBold"/>
        </w:rPr>
        <w:t>tudent</w:t>
      </w:r>
      <w:r>
        <w:rPr>
          <w:rFonts w:ascii="Work Sans SemiBold" w:hAnsi="Work Sans SemiBold"/>
        </w:rPr>
        <w:t>, you</w:t>
      </w:r>
      <w:r w:rsidR="00792F97" w:rsidRPr="00792F97">
        <w:rPr>
          <w:rFonts w:ascii="Work Sans SemiBold" w:hAnsi="Work Sans SemiBold"/>
        </w:rPr>
        <w:t xml:space="preserve"> are expected to read, agree to and comply with these conditions of service.  </w:t>
      </w:r>
    </w:p>
    <w:p w14:paraId="29FCAEDE" w14:textId="77777777" w:rsidR="00792F97" w:rsidRDefault="00792F97" w:rsidP="00792F97">
      <w:pPr>
        <w:pStyle w:val="ListParagraph"/>
        <w:ind w:left="1440"/>
        <w:rPr>
          <w:rFonts w:ascii="Work Sans SemiBold" w:hAnsi="Work Sans SemiBold"/>
        </w:rPr>
      </w:pPr>
    </w:p>
    <w:p w14:paraId="1C30489C" w14:textId="7817ADD2" w:rsidR="00C731B0" w:rsidRPr="00792F97" w:rsidRDefault="00792F97" w:rsidP="00792F97">
      <w:pPr>
        <w:rPr>
          <w:rFonts w:ascii="Work Sans SemiBold" w:hAnsi="Work Sans SemiBold"/>
        </w:rPr>
      </w:pPr>
      <w:r w:rsidRPr="00792F97">
        <w:rPr>
          <w:rFonts w:ascii="Work Sans SemiBold" w:hAnsi="Work Sans SemiBold"/>
        </w:rPr>
        <w:t>Sheffield Hallam Students’ Union will deem any continued use of the Advice service, post the receipt of this document, to be your agreement to the conditions and terms set out in this document. </w:t>
      </w:r>
    </w:p>
    <w:p w14:paraId="75C371BD" w14:textId="77777777" w:rsidR="00AC64E4" w:rsidRDefault="00AC64E4" w:rsidP="00792F97">
      <w:pPr>
        <w:rPr>
          <w:rFonts w:ascii="Work Sans SemiBold" w:hAnsi="Work Sans SemiBold"/>
        </w:rPr>
      </w:pPr>
    </w:p>
    <w:p w14:paraId="273B4147" w14:textId="77777777" w:rsidR="00AC64E4" w:rsidRDefault="00AC64E4" w:rsidP="00792F97">
      <w:pPr>
        <w:rPr>
          <w:rFonts w:ascii="Work Sans SemiBold" w:hAnsi="Work Sans SemiBold"/>
        </w:rPr>
      </w:pPr>
    </w:p>
    <w:p w14:paraId="55825834" w14:textId="65EF451C" w:rsidR="00792F97" w:rsidRPr="00792F97" w:rsidRDefault="00792F97" w:rsidP="00792F97">
      <w:pPr>
        <w:rPr>
          <w:rFonts w:ascii="Work Sans SemiBold" w:hAnsi="Work Sans SemiBold"/>
        </w:rPr>
      </w:pPr>
      <w:r w:rsidRPr="00792F97">
        <w:rPr>
          <w:rFonts w:ascii="Work Sans SemiBold" w:hAnsi="Work Sans SemiBold"/>
        </w:rPr>
        <w:lastRenderedPageBreak/>
        <w:t xml:space="preserve">You can find our GDPR &amp; Confidentiality policy, Complaints Procedure and Withdrawal Policy </w:t>
      </w:r>
      <w:hyperlink r:id="rId13" w:tgtFrame="_blank" w:history="1">
        <w:r w:rsidRPr="00792F97">
          <w:rPr>
            <w:rStyle w:val="Hyperlink"/>
            <w:rFonts w:ascii="Work Sans SemiBold" w:hAnsi="Work Sans SemiBold"/>
            <w:color w:val="215E99" w:themeColor="text2" w:themeTint="BF"/>
          </w:rPr>
          <w:t>here</w:t>
        </w:r>
      </w:hyperlink>
      <w:r w:rsidRPr="00792F97">
        <w:rPr>
          <w:rFonts w:ascii="Work Sans SemiBold" w:hAnsi="Work Sans SemiBold"/>
          <w:color w:val="215E99" w:themeColor="text2" w:themeTint="BF"/>
          <w:u w:val="single"/>
        </w:rPr>
        <w:t>.</w:t>
      </w:r>
      <w:r w:rsidRPr="00792F97">
        <w:rPr>
          <w:rFonts w:ascii="Work Sans SemiBold" w:hAnsi="Work Sans SemiBold"/>
        </w:rPr>
        <w:t> </w:t>
      </w:r>
    </w:p>
    <w:tbl>
      <w:tblPr>
        <w:tblW w:w="901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8"/>
        <w:gridCol w:w="4372"/>
      </w:tblGrid>
      <w:tr w:rsidR="00792F97" w:rsidRPr="00792F97" w14:paraId="2B8BEE6E" w14:textId="77777777" w:rsidTr="00792F97">
        <w:trPr>
          <w:trHeight w:val="270"/>
        </w:trPr>
        <w:tc>
          <w:tcPr>
            <w:tcW w:w="4638" w:type="dxa"/>
            <w:tcBorders>
              <w:top w:val="single" w:sz="6" w:space="0" w:color="auto"/>
              <w:left w:val="single" w:sz="6" w:space="0" w:color="auto"/>
              <w:bottom w:val="single" w:sz="6" w:space="0" w:color="auto"/>
              <w:right w:val="single" w:sz="6" w:space="0" w:color="auto"/>
            </w:tcBorders>
            <w:shd w:val="clear" w:color="auto" w:fill="auto"/>
            <w:hideMark/>
          </w:tcPr>
          <w:p w14:paraId="32A3FB7A" w14:textId="5C107159" w:rsidR="00792F97" w:rsidRPr="00792F97" w:rsidRDefault="00792F97" w:rsidP="00792F97">
            <w:pPr>
              <w:rPr>
                <w:rFonts w:ascii="Work Sans SemiBold" w:hAnsi="Work Sans SemiBold"/>
              </w:rPr>
            </w:pPr>
            <w:r>
              <w:rPr>
                <w:rFonts w:ascii="Work Sans SemiBold" w:hAnsi="Work Sans SemiBold"/>
                <w:b/>
                <w:bCs/>
              </w:rPr>
              <w:t xml:space="preserve"> </w:t>
            </w:r>
            <w:r w:rsidRPr="00792F97">
              <w:rPr>
                <w:rFonts w:ascii="Work Sans SemiBold" w:hAnsi="Work Sans SemiBold"/>
                <w:b/>
                <w:bCs/>
              </w:rPr>
              <w:t>Version:</w:t>
            </w:r>
            <w:r w:rsidRPr="00792F97">
              <w:rPr>
                <w:rFonts w:ascii="Work Sans SemiBold" w:hAnsi="Work Sans SemiBold"/>
              </w:rPr>
              <w:t> </w:t>
            </w:r>
          </w:p>
        </w:tc>
        <w:tc>
          <w:tcPr>
            <w:tcW w:w="4372" w:type="dxa"/>
            <w:tcBorders>
              <w:top w:val="single" w:sz="6" w:space="0" w:color="auto"/>
              <w:left w:val="single" w:sz="6" w:space="0" w:color="auto"/>
              <w:bottom w:val="single" w:sz="6" w:space="0" w:color="auto"/>
              <w:right w:val="single" w:sz="6" w:space="0" w:color="auto"/>
            </w:tcBorders>
            <w:shd w:val="clear" w:color="auto" w:fill="auto"/>
            <w:hideMark/>
          </w:tcPr>
          <w:p w14:paraId="57F34ADD" w14:textId="503C0504" w:rsidR="00792F97" w:rsidRPr="00792F97" w:rsidRDefault="00792F97" w:rsidP="00792F97">
            <w:pPr>
              <w:rPr>
                <w:rFonts w:ascii="Work Sans Light" w:hAnsi="Work Sans Light"/>
              </w:rPr>
            </w:pPr>
            <w:r>
              <w:rPr>
                <w:rFonts w:ascii="Work Sans Light" w:hAnsi="Work Sans Light"/>
              </w:rPr>
              <w:t xml:space="preserve"> </w:t>
            </w:r>
            <w:r w:rsidRPr="00792F97">
              <w:rPr>
                <w:rFonts w:ascii="Work Sans Light" w:hAnsi="Work Sans Light"/>
              </w:rPr>
              <w:t>1 </w:t>
            </w:r>
          </w:p>
        </w:tc>
      </w:tr>
      <w:tr w:rsidR="00792F97" w:rsidRPr="00792F97" w14:paraId="387A652D" w14:textId="77777777" w:rsidTr="00792F97">
        <w:trPr>
          <w:trHeight w:val="405"/>
        </w:trPr>
        <w:tc>
          <w:tcPr>
            <w:tcW w:w="4638" w:type="dxa"/>
            <w:tcBorders>
              <w:top w:val="single" w:sz="6" w:space="0" w:color="auto"/>
              <w:left w:val="single" w:sz="6" w:space="0" w:color="auto"/>
              <w:bottom w:val="single" w:sz="6" w:space="0" w:color="auto"/>
              <w:right w:val="single" w:sz="6" w:space="0" w:color="auto"/>
            </w:tcBorders>
            <w:shd w:val="clear" w:color="auto" w:fill="auto"/>
            <w:hideMark/>
          </w:tcPr>
          <w:p w14:paraId="5B65773F" w14:textId="77777777" w:rsidR="00792F97" w:rsidRDefault="00792F97" w:rsidP="00792F97">
            <w:pPr>
              <w:rPr>
                <w:rFonts w:ascii="Work Sans SemiBold" w:hAnsi="Work Sans SemiBold"/>
                <w:b/>
                <w:bCs/>
              </w:rPr>
            </w:pPr>
            <w:r>
              <w:rPr>
                <w:rFonts w:ascii="Work Sans SemiBold" w:hAnsi="Work Sans SemiBold"/>
                <w:b/>
                <w:bCs/>
              </w:rPr>
              <w:t xml:space="preserve"> </w:t>
            </w:r>
            <w:r w:rsidRPr="00792F97">
              <w:rPr>
                <w:rFonts w:ascii="Work Sans SemiBold" w:hAnsi="Work Sans SemiBold"/>
                <w:b/>
                <w:bCs/>
              </w:rPr>
              <w:t xml:space="preserve">Original Version Approved by and </w:t>
            </w:r>
            <w:r>
              <w:rPr>
                <w:rFonts w:ascii="Work Sans SemiBold" w:hAnsi="Work Sans SemiBold"/>
                <w:b/>
                <w:bCs/>
              </w:rPr>
              <w:t xml:space="preserve">    </w:t>
            </w:r>
          </w:p>
          <w:p w14:paraId="3246CC40" w14:textId="2C89031C" w:rsidR="00792F97" w:rsidRPr="00792F97" w:rsidRDefault="00792F97" w:rsidP="00792F97">
            <w:pPr>
              <w:rPr>
                <w:rFonts w:ascii="Work Sans SemiBold" w:hAnsi="Work Sans SemiBold"/>
                <w:b/>
                <w:bCs/>
              </w:rPr>
            </w:pPr>
            <w:r>
              <w:rPr>
                <w:rFonts w:ascii="Work Sans SemiBold" w:hAnsi="Work Sans SemiBold"/>
                <w:b/>
                <w:bCs/>
              </w:rPr>
              <w:t xml:space="preserve"> </w:t>
            </w:r>
            <w:r w:rsidRPr="00792F97">
              <w:rPr>
                <w:rFonts w:ascii="Work Sans SemiBold" w:hAnsi="Work Sans SemiBold"/>
                <w:b/>
                <w:bCs/>
              </w:rPr>
              <w:t>date:</w:t>
            </w:r>
            <w:r w:rsidRPr="00792F97">
              <w:rPr>
                <w:rFonts w:ascii="Work Sans SemiBold" w:hAnsi="Work Sans SemiBold"/>
              </w:rPr>
              <w:t> </w:t>
            </w:r>
          </w:p>
        </w:tc>
        <w:tc>
          <w:tcPr>
            <w:tcW w:w="4372" w:type="dxa"/>
            <w:tcBorders>
              <w:top w:val="single" w:sz="6" w:space="0" w:color="auto"/>
              <w:left w:val="single" w:sz="6" w:space="0" w:color="auto"/>
              <w:bottom w:val="single" w:sz="6" w:space="0" w:color="auto"/>
              <w:right w:val="single" w:sz="6" w:space="0" w:color="auto"/>
            </w:tcBorders>
            <w:shd w:val="clear" w:color="auto" w:fill="auto"/>
            <w:hideMark/>
          </w:tcPr>
          <w:p w14:paraId="616433A0" w14:textId="77777777" w:rsidR="00792F97" w:rsidRDefault="00792F97" w:rsidP="00792F97">
            <w:pPr>
              <w:rPr>
                <w:rFonts w:ascii="Work Sans Light" w:hAnsi="Work Sans Light"/>
              </w:rPr>
            </w:pPr>
            <w:r>
              <w:rPr>
                <w:rFonts w:ascii="Work Sans Light" w:hAnsi="Work Sans Light"/>
              </w:rPr>
              <w:t xml:space="preserve"> </w:t>
            </w:r>
            <w:r w:rsidRPr="00792F97">
              <w:rPr>
                <w:rFonts w:ascii="Work Sans Light" w:hAnsi="Work Sans Light"/>
              </w:rPr>
              <w:t xml:space="preserve">Advice Team Manager, September </w:t>
            </w:r>
            <w:r>
              <w:rPr>
                <w:rFonts w:ascii="Work Sans Light" w:hAnsi="Work Sans Light"/>
              </w:rPr>
              <w:t xml:space="preserve"> </w:t>
            </w:r>
          </w:p>
          <w:p w14:paraId="6116885E" w14:textId="5C1D7257" w:rsidR="00792F97" w:rsidRPr="00792F97" w:rsidRDefault="00792F97" w:rsidP="00792F97">
            <w:pPr>
              <w:rPr>
                <w:rFonts w:ascii="Work Sans Light" w:hAnsi="Work Sans Light"/>
              </w:rPr>
            </w:pPr>
            <w:r>
              <w:rPr>
                <w:rFonts w:ascii="Work Sans Light" w:hAnsi="Work Sans Light"/>
              </w:rPr>
              <w:t xml:space="preserve"> </w:t>
            </w:r>
            <w:r w:rsidRPr="00792F97">
              <w:rPr>
                <w:rFonts w:ascii="Work Sans Light" w:hAnsi="Work Sans Light"/>
              </w:rPr>
              <w:t>2024 </w:t>
            </w:r>
          </w:p>
        </w:tc>
      </w:tr>
      <w:tr w:rsidR="00792F97" w:rsidRPr="00792F97" w14:paraId="2B4CBF3B" w14:textId="77777777" w:rsidTr="00792F97">
        <w:trPr>
          <w:trHeight w:val="300"/>
        </w:trPr>
        <w:tc>
          <w:tcPr>
            <w:tcW w:w="4638" w:type="dxa"/>
            <w:tcBorders>
              <w:top w:val="single" w:sz="6" w:space="0" w:color="auto"/>
              <w:left w:val="single" w:sz="6" w:space="0" w:color="auto"/>
              <w:bottom w:val="single" w:sz="6" w:space="0" w:color="auto"/>
              <w:right w:val="single" w:sz="6" w:space="0" w:color="auto"/>
            </w:tcBorders>
            <w:shd w:val="clear" w:color="auto" w:fill="auto"/>
            <w:hideMark/>
          </w:tcPr>
          <w:p w14:paraId="4A883FD2" w14:textId="1F490B1C" w:rsidR="00792F97" w:rsidRPr="00792F97" w:rsidRDefault="00792F97" w:rsidP="00792F97">
            <w:pPr>
              <w:rPr>
                <w:rFonts w:ascii="Work Sans SemiBold" w:hAnsi="Work Sans SemiBold"/>
              </w:rPr>
            </w:pPr>
            <w:r>
              <w:rPr>
                <w:rFonts w:ascii="Work Sans SemiBold" w:hAnsi="Work Sans SemiBold"/>
                <w:b/>
                <w:bCs/>
              </w:rPr>
              <w:t xml:space="preserve"> </w:t>
            </w:r>
            <w:r w:rsidRPr="00792F97">
              <w:rPr>
                <w:rFonts w:ascii="Work Sans SemiBold" w:hAnsi="Work Sans SemiBold"/>
                <w:b/>
                <w:bCs/>
              </w:rPr>
              <w:t>Date for Review:</w:t>
            </w:r>
            <w:r w:rsidRPr="00792F97">
              <w:rPr>
                <w:rFonts w:ascii="Work Sans SemiBold" w:hAnsi="Work Sans SemiBold"/>
              </w:rPr>
              <w:t> </w:t>
            </w:r>
          </w:p>
        </w:tc>
        <w:tc>
          <w:tcPr>
            <w:tcW w:w="4372" w:type="dxa"/>
            <w:tcBorders>
              <w:top w:val="single" w:sz="6" w:space="0" w:color="auto"/>
              <w:left w:val="single" w:sz="6" w:space="0" w:color="auto"/>
              <w:bottom w:val="single" w:sz="6" w:space="0" w:color="auto"/>
              <w:right w:val="single" w:sz="6" w:space="0" w:color="auto"/>
            </w:tcBorders>
            <w:shd w:val="clear" w:color="auto" w:fill="auto"/>
            <w:hideMark/>
          </w:tcPr>
          <w:p w14:paraId="68053846" w14:textId="70B85F0D" w:rsidR="00792F97" w:rsidRPr="00792F97" w:rsidRDefault="00792F97" w:rsidP="00792F97">
            <w:pPr>
              <w:rPr>
                <w:rFonts w:ascii="Work Sans Light" w:hAnsi="Work Sans Light"/>
              </w:rPr>
            </w:pPr>
            <w:r>
              <w:rPr>
                <w:rFonts w:ascii="Work Sans Light" w:hAnsi="Work Sans Light"/>
              </w:rPr>
              <w:t xml:space="preserve"> </w:t>
            </w:r>
            <w:r w:rsidRPr="00792F97">
              <w:rPr>
                <w:rFonts w:ascii="Work Sans Light" w:hAnsi="Work Sans Light"/>
              </w:rPr>
              <w:t>August 2025 </w:t>
            </w:r>
          </w:p>
        </w:tc>
      </w:tr>
    </w:tbl>
    <w:p w14:paraId="7EE9A368" w14:textId="77777777" w:rsidR="00792F97" w:rsidRPr="00792F97" w:rsidRDefault="00792F97" w:rsidP="00792F97">
      <w:pPr>
        <w:ind w:left="720"/>
        <w:rPr>
          <w:rFonts w:ascii="Work Sans SemiBold" w:hAnsi="Work Sans SemiBold"/>
        </w:rPr>
      </w:pPr>
    </w:p>
    <w:p w14:paraId="2DD47D8C" w14:textId="77777777" w:rsidR="00C731B0" w:rsidRPr="00C731B0" w:rsidRDefault="00C731B0" w:rsidP="00C731B0">
      <w:pPr>
        <w:rPr>
          <w:rFonts w:ascii="Work Sans Light" w:hAnsi="Work Sans Light"/>
        </w:rPr>
      </w:pPr>
    </w:p>
    <w:p w14:paraId="7DC44B47" w14:textId="77777777" w:rsidR="00C731B0" w:rsidRPr="00C731B0" w:rsidRDefault="00C731B0" w:rsidP="00C731B0">
      <w:pPr>
        <w:pStyle w:val="ListParagraph"/>
        <w:ind w:left="1440"/>
        <w:rPr>
          <w:rFonts w:ascii="Work Sans Light" w:hAnsi="Work Sans Light"/>
        </w:rPr>
      </w:pPr>
    </w:p>
    <w:p w14:paraId="312D94C3" w14:textId="77777777" w:rsidR="00C731B0" w:rsidRPr="00C731B0" w:rsidRDefault="00C731B0" w:rsidP="00C731B0">
      <w:pPr>
        <w:pStyle w:val="ListParagraph"/>
        <w:rPr>
          <w:rFonts w:ascii="Work Sans Light" w:hAnsi="Work Sans Light"/>
        </w:rPr>
      </w:pPr>
    </w:p>
    <w:p w14:paraId="792DF130" w14:textId="77777777" w:rsidR="00C731B0" w:rsidRPr="00C731B0" w:rsidRDefault="00C731B0" w:rsidP="00C731B0">
      <w:pPr>
        <w:rPr>
          <w:rFonts w:ascii="Work Sans Light" w:hAnsi="Work Sans Light"/>
        </w:rPr>
      </w:pPr>
    </w:p>
    <w:p w14:paraId="5720DE08" w14:textId="77777777" w:rsidR="00C731B0" w:rsidRPr="00C731B0" w:rsidRDefault="00C731B0" w:rsidP="00C731B0">
      <w:pPr>
        <w:pStyle w:val="ListParagraph"/>
        <w:ind w:left="1800"/>
        <w:rPr>
          <w:rFonts w:ascii="Work Sans Light" w:hAnsi="Work Sans Light"/>
        </w:rPr>
      </w:pPr>
    </w:p>
    <w:p w14:paraId="472203B3" w14:textId="77777777" w:rsidR="00C731B0" w:rsidRPr="00C731B0" w:rsidRDefault="00C731B0" w:rsidP="00C731B0">
      <w:pPr>
        <w:pStyle w:val="ListParagraph"/>
        <w:ind w:left="1440"/>
        <w:rPr>
          <w:rFonts w:ascii="Work Sans Light" w:hAnsi="Work Sans Light"/>
        </w:rPr>
      </w:pPr>
    </w:p>
    <w:p w14:paraId="1876804B" w14:textId="77777777" w:rsidR="00C731B0" w:rsidRPr="00C731B0" w:rsidRDefault="00C731B0" w:rsidP="00C731B0">
      <w:pPr>
        <w:pStyle w:val="ListParagraph"/>
        <w:ind w:left="1440"/>
        <w:rPr>
          <w:rFonts w:ascii="Work Sans SemiBold" w:hAnsi="Work Sans SemiBold"/>
        </w:rPr>
      </w:pPr>
    </w:p>
    <w:p w14:paraId="323058F1" w14:textId="77777777" w:rsidR="00C731B0" w:rsidRPr="00C731B0" w:rsidRDefault="00C731B0" w:rsidP="00C731B0">
      <w:pPr>
        <w:pStyle w:val="ListParagraph"/>
        <w:ind w:left="1440"/>
        <w:rPr>
          <w:rFonts w:ascii="Work Sans SemiBold" w:hAnsi="Work Sans SemiBold"/>
        </w:rPr>
      </w:pPr>
    </w:p>
    <w:p w14:paraId="70A064AF" w14:textId="77777777" w:rsidR="0059309D" w:rsidRDefault="0059309D" w:rsidP="0059309D">
      <w:pPr>
        <w:pStyle w:val="ListParagraph"/>
        <w:ind w:left="1440"/>
        <w:rPr>
          <w:rFonts w:ascii="Work Sans SemiBold" w:hAnsi="Work Sans SemiBold"/>
        </w:rPr>
      </w:pPr>
    </w:p>
    <w:p w14:paraId="27CB85CB" w14:textId="77777777" w:rsidR="0059309D" w:rsidRDefault="0059309D" w:rsidP="0059309D">
      <w:pPr>
        <w:pStyle w:val="ListParagraph"/>
        <w:ind w:left="1440"/>
        <w:rPr>
          <w:rFonts w:ascii="Work Sans SemiBold" w:hAnsi="Work Sans SemiBold"/>
        </w:rPr>
      </w:pPr>
    </w:p>
    <w:p w14:paraId="6177A0F1" w14:textId="77777777" w:rsidR="0059309D" w:rsidRDefault="0059309D" w:rsidP="0059309D">
      <w:pPr>
        <w:pStyle w:val="ListParagraph"/>
        <w:ind w:left="1440"/>
        <w:rPr>
          <w:rFonts w:ascii="Work Sans Light" w:hAnsi="Work Sans Light"/>
        </w:rPr>
      </w:pPr>
    </w:p>
    <w:p w14:paraId="7A0658B4" w14:textId="77777777" w:rsidR="0059309D" w:rsidRPr="0059309D" w:rsidRDefault="0059309D" w:rsidP="0059309D">
      <w:pPr>
        <w:pStyle w:val="ListParagraph"/>
        <w:ind w:left="1440"/>
        <w:rPr>
          <w:rFonts w:ascii="Work Sans Light" w:hAnsi="Work Sans Light"/>
        </w:rPr>
      </w:pPr>
    </w:p>
    <w:p w14:paraId="6DC7DE1A" w14:textId="77777777" w:rsidR="0059309D" w:rsidRPr="0059309D" w:rsidRDefault="0059309D" w:rsidP="0059309D">
      <w:pPr>
        <w:ind w:left="720"/>
        <w:rPr>
          <w:rFonts w:ascii="Work Sans SemiBold" w:hAnsi="Work Sans SemiBold"/>
        </w:rPr>
      </w:pPr>
    </w:p>
    <w:p w14:paraId="1FE1CFD6" w14:textId="77777777" w:rsidR="0059309D" w:rsidRPr="0059309D" w:rsidRDefault="0059309D" w:rsidP="0059309D">
      <w:pPr>
        <w:pStyle w:val="ListParagraph"/>
        <w:ind w:left="1800"/>
        <w:rPr>
          <w:rFonts w:ascii="Work Sans Light" w:hAnsi="Work Sans Light"/>
        </w:rPr>
      </w:pPr>
    </w:p>
    <w:p w14:paraId="24A7DC9C" w14:textId="77777777" w:rsidR="0059309D" w:rsidRDefault="0059309D" w:rsidP="0059309D">
      <w:pPr>
        <w:pStyle w:val="ListParagraph"/>
        <w:ind w:left="1440"/>
        <w:rPr>
          <w:rFonts w:ascii="Work Sans SemiBold" w:hAnsi="Work Sans SemiBold"/>
        </w:rPr>
      </w:pPr>
    </w:p>
    <w:p w14:paraId="30C1DE27" w14:textId="77777777" w:rsidR="0059309D" w:rsidRDefault="0059309D" w:rsidP="0059309D">
      <w:pPr>
        <w:rPr>
          <w:rFonts w:ascii="Work Sans SemiBold" w:hAnsi="Work Sans SemiBold"/>
        </w:rPr>
      </w:pPr>
    </w:p>
    <w:p w14:paraId="02180ECB" w14:textId="77777777" w:rsidR="0059309D" w:rsidRDefault="0059309D" w:rsidP="0059309D">
      <w:pPr>
        <w:pStyle w:val="NoSpacing"/>
      </w:pPr>
    </w:p>
    <w:p w14:paraId="0860E7C9" w14:textId="77777777" w:rsidR="0059309D" w:rsidRPr="0059309D" w:rsidRDefault="0059309D" w:rsidP="0059309D">
      <w:pPr>
        <w:rPr>
          <w:rFonts w:ascii="Work Sans SemiBold" w:hAnsi="Work Sans SemiBold"/>
        </w:rPr>
      </w:pPr>
    </w:p>
    <w:p w14:paraId="55CA9ABA" w14:textId="77777777" w:rsidR="0059309D" w:rsidRPr="0059309D" w:rsidRDefault="0059309D" w:rsidP="0059309D">
      <w:pPr>
        <w:rPr>
          <w:rFonts w:ascii="Work Sans SemiBold" w:hAnsi="Work Sans SemiBold"/>
        </w:rPr>
      </w:pPr>
    </w:p>
    <w:p w14:paraId="6EF80B75" w14:textId="3B252939" w:rsidR="0059309D" w:rsidRPr="0059309D" w:rsidRDefault="0059309D" w:rsidP="0059309D">
      <w:pPr>
        <w:ind w:left="720"/>
        <w:rPr>
          <w:rFonts w:ascii="Work Sans SemiBold" w:hAnsi="Work Sans SemiBold"/>
        </w:rPr>
      </w:pPr>
    </w:p>
    <w:p w14:paraId="12047737" w14:textId="77777777" w:rsidR="0059309D" w:rsidRPr="0059309D" w:rsidRDefault="0059309D" w:rsidP="0059309D">
      <w:pPr>
        <w:rPr>
          <w:rFonts w:ascii="Work Sans Light" w:hAnsi="Work Sans Light"/>
        </w:rPr>
      </w:pPr>
    </w:p>
    <w:p w14:paraId="41E04FBD" w14:textId="77777777" w:rsidR="00D31730" w:rsidRDefault="00D31730" w:rsidP="00D31730">
      <w:pPr>
        <w:rPr>
          <w:rFonts w:ascii="Work Sans Light" w:hAnsi="Work Sans Light"/>
        </w:rPr>
      </w:pPr>
    </w:p>
    <w:p w14:paraId="2A7CBA5D" w14:textId="77777777" w:rsidR="00D31730" w:rsidRPr="00D31730" w:rsidRDefault="00D31730" w:rsidP="00D31730">
      <w:pPr>
        <w:rPr>
          <w:rFonts w:ascii="Work Sans Light" w:hAnsi="Work Sans Light"/>
        </w:rPr>
      </w:pPr>
    </w:p>
    <w:p w14:paraId="74CAAC33" w14:textId="77777777" w:rsidR="00D31730" w:rsidRDefault="00D31730" w:rsidP="00D31730">
      <w:pPr>
        <w:pStyle w:val="ListParagraph"/>
        <w:ind w:left="1440"/>
        <w:rPr>
          <w:rFonts w:ascii="Work Sans SemiBold" w:hAnsi="Work Sans SemiBold"/>
        </w:rPr>
      </w:pPr>
    </w:p>
    <w:p w14:paraId="74B80396" w14:textId="71057449" w:rsidR="00D31730" w:rsidRDefault="00D31730" w:rsidP="008C0F8A">
      <w:pPr>
        <w:pStyle w:val="ListParagraph"/>
        <w:rPr>
          <w:rFonts w:ascii="Work Sans Light" w:hAnsi="Work Sans Light"/>
        </w:rPr>
      </w:pPr>
    </w:p>
    <w:p w14:paraId="03B9AC1A" w14:textId="77777777" w:rsidR="00D31730" w:rsidRDefault="00D31730" w:rsidP="008C0F8A">
      <w:pPr>
        <w:pStyle w:val="ListParagraph"/>
        <w:rPr>
          <w:rFonts w:ascii="Work Sans Light" w:hAnsi="Work Sans Light"/>
        </w:rPr>
      </w:pPr>
    </w:p>
    <w:p w14:paraId="3CBF0592" w14:textId="717322C7" w:rsidR="00D31730" w:rsidRPr="00D31730" w:rsidRDefault="00D31730" w:rsidP="00D31730">
      <w:pPr>
        <w:rPr>
          <w:rFonts w:ascii="Work Sans Light" w:hAnsi="Work Sans Light"/>
        </w:rPr>
      </w:pPr>
    </w:p>
    <w:p w14:paraId="211135A4" w14:textId="77777777" w:rsidR="00C919E7" w:rsidRPr="00C919E7" w:rsidRDefault="00C919E7" w:rsidP="00C919E7">
      <w:pPr>
        <w:rPr>
          <w:rFonts w:ascii="Work Sans Light" w:hAnsi="Work Sans Light"/>
        </w:rPr>
      </w:pPr>
    </w:p>
    <w:p w14:paraId="0CC4FA02" w14:textId="7521DB50" w:rsidR="00C919E7" w:rsidRPr="00C919E7" w:rsidRDefault="00C919E7" w:rsidP="00C919E7">
      <w:pPr>
        <w:pStyle w:val="ListParagraph"/>
        <w:rPr>
          <w:rFonts w:ascii="Work Sans SemiBold" w:hAnsi="Work Sans SemiBold"/>
        </w:rPr>
      </w:pPr>
    </w:p>
    <w:p w14:paraId="0669CACB" w14:textId="77777777" w:rsidR="00C919E7" w:rsidRPr="00C919E7" w:rsidRDefault="00C919E7" w:rsidP="00C919E7">
      <w:pPr>
        <w:rPr>
          <w:rFonts w:ascii="Work Sans SemiBold" w:hAnsi="Work Sans SemiBold"/>
        </w:rPr>
      </w:pPr>
    </w:p>
    <w:p w14:paraId="527A7AD5" w14:textId="0EE77AF4" w:rsidR="000A08F3" w:rsidRPr="000A08F3" w:rsidRDefault="000A08F3" w:rsidP="000A08F3">
      <w:pPr>
        <w:rPr>
          <w:rFonts w:ascii="Work Sans SemiBold" w:hAnsi="Work Sans SemiBold"/>
        </w:rPr>
      </w:pPr>
      <w:r>
        <w:rPr>
          <w:rFonts w:ascii="Work Sans SemiBold" w:hAnsi="Work Sans SemiBold"/>
        </w:rPr>
        <w:t xml:space="preserve"> </w:t>
      </w:r>
    </w:p>
    <w:p w14:paraId="7FFE362F" w14:textId="21474688" w:rsidR="00E5782A" w:rsidRPr="00E5782A" w:rsidRDefault="00E5782A" w:rsidP="00E5782A">
      <w:pPr>
        <w:rPr>
          <w:rFonts w:ascii="Work Sans SemiBold" w:hAnsi="Work Sans SemiBold"/>
        </w:rPr>
      </w:pPr>
    </w:p>
    <w:p w14:paraId="11222EE5" w14:textId="77777777" w:rsidR="00E5782A" w:rsidRPr="00E5782A" w:rsidRDefault="00E5782A" w:rsidP="00E5782A">
      <w:pPr>
        <w:rPr>
          <w:rFonts w:ascii="Work Sans SemiBold" w:hAnsi="Work Sans SemiBold"/>
        </w:rPr>
      </w:pPr>
    </w:p>
    <w:sectPr w:rsidR="00E5782A" w:rsidRPr="00E5782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0FA6" w14:textId="77777777" w:rsidR="00D82801" w:rsidRDefault="00D82801" w:rsidP="005D6BF3">
      <w:pPr>
        <w:spacing w:after="0" w:line="240" w:lineRule="auto"/>
      </w:pPr>
      <w:r>
        <w:separator/>
      </w:r>
    </w:p>
  </w:endnote>
  <w:endnote w:type="continuationSeparator" w:id="0">
    <w:p w14:paraId="31A8F855" w14:textId="77777777" w:rsidR="00D82801" w:rsidRDefault="00D82801" w:rsidP="005D6BF3">
      <w:pPr>
        <w:spacing w:after="0" w:line="240" w:lineRule="auto"/>
      </w:pPr>
      <w:r>
        <w:continuationSeparator/>
      </w:r>
    </w:p>
  </w:endnote>
  <w:endnote w:type="continuationNotice" w:id="1">
    <w:p w14:paraId="021C15CF" w14:textId="77777777" w:rsidR="00D82801" w:rsidRDefault="00D82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ork Sans SemiBold">
    <w:charset w:val="00"/>
    <w:family w:val="auto"/>
    <w:pitch w:val="variable"/>
    <w:sig w:usb0="A00000FF" w:usb1="5000E07B" w:usb2="00000000" w:usb3="00000000" w:csb0="00000193"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Work Sans ExtraBold">
    <w:charset w:val="00"/>
    <w:family w:val="auto"/>
    <w:pitch w:val="variable"/>
    <w:sig w:usb0="A00000FF" w:usb1="5000E07B" w:usb2="00000000" w:usb3="00000000" w:csb0="00000193" w:csb1="00000000"/>
  </w:font>
  <w:font w:name="Work Sans">
    <w:altName w:val="Work Sans Roman"/>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B68C5" w14:textId="77777777" w:rsidR="00D82801" w:rsidRDefault="00D82801" w:rsidP="005D6BF3">
      <w:pPr>
        <w:spacing w:after="0" w:line="240" w:lineRule="auto"/>
      </w:pPr>
      <w:r>
        <w:separator/>
      </w:r>
    </w:p>
  </w:footnote>
  <w:footnote w:type="continuationSeparator" w:id="0">
    <w:p w14:paraId="0F9F3329" w14:textId="77777777" w:rsidR="00D82801" w:rsidRDefault="00D82801" w:rsidP="005D6BF3">
      <w:pPr>
        <w:spacing w:after="0" w:line="240" w:lineRule="auto"/>
      </w:pPr>
      <w:r>
        <w:continuationSeparator/>
      </w:r>
    </w:p>
  </w:footnote>
  <w:footnote w:type="continuationNotice" w:id="1">
    <w:p w14:paraId="169E11B4" w14:textId="77777777" w:rsidR="00D82801" w:rsidRDefault="00D82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5C2A" w14:textId="60A8B6FE" w:rsidR="005D6BF3" w:rsidRDefault="005D6BF3">
    <w:pPr>
      <w:pStyle w:val="Header"/>
    </w:pPr>
    <w:r>
      <w:rPr>
        <w:noProof/>
      </w:rPr>
      <w:drawing>
        <wp:anchor distT="0" distB="0" distL="114300" distR="114300" simplePos="0" relativeHeight="251658240" behindDoc="0" locked="0" layoutInCell="1" allowOverlap="1" wp14:anchorId="13DD8752" wp14:editId="583A10AA">
          <wp:simplePos x="0" y="0"/>
          <wp:positionH relativeFrom="column">
            <wp:posOffset>-670560</wp:posOffset>
          </wp:positionH>
          <wp:positionV relativeFrom="paragraph">
            <wp:posOffset>-228600</wp:posOffset>
          </wp:positionV>
          <wp:extent cx="1807284" cy="815340"/>
          <wp:effectExtent l="0" t="0" r="0" b="0"/>
          <wp:wrapNone/>
          <wp:docPr id="67183231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84" cy="815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DEA"/>
    <w:multiLevelType w:val="hybridMultilevel"/>
    <w:tmpl w:val="BD225A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D14D13"/>
    <w:multiLevelType w:val="hybridMultilevel"/>
    <w:tmpl w:val="3738D9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A5A41C9"/>
    <w:multiLevelType w:val="multilevel"/>
    <w:tmpl w:val="F73A31A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FB4FA9"/>
    <w:multiLevelType w:val="hybridMultilevel"/>
    <w:tmpl w:val="0506F3A2"/>
    <w:lvl w:ilvl="0" w:tplc="35DE1432">
      <w:start w:val="3"/>
      <w:numFmt w:val="bullet"/>
      <w:lvlText w:val="-"/>
      <w:lvlJc w:val="left"/>
      <w:pPr>
        <w:ind w:left="1800" w:hanging="360"/>
      </w:pPr>
      <w:rPr>
        <w:rFonts w:ascii="Work Sans Light" w:eastAsiaTheme="minorHAnsi" w:hAnsi="Work Sans Light"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BC05753"/>
    <w:multiLevelType w:val="multilevel"/>
    <w:tmpl w:val="B8F64F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D0A449D"/>
    <w:multiLevelType w:val="multilevel"/>
    <w:tmpl w:val="99889A28"/>
    <w:lvl w:ilvl="0">
      <w:start w:val="1"/>
      <w:numFmt w:val="decimal"/>
      <w:lvlText w:val="%1."/>
      <w:lvlJc w:val="left"/>
      <w:pPr>
        <w:ind w:left="720" w:hanging="360"/>
      </w:pPr>
      <w:rPr>
        <w:rFonts w:ascii="Work Sans SemiBold" w:hAnsi="Work Sans SemiBold" w:hint="default"/>
      </w:rPr>
    </w:lvl>
    <w:lvl w:ilvl="1">
      <w:start w:val="1"/>
      <w:numFmt w:val="decimal"/>
      <w:isLgl/>
      <w:lvlText w:val="%1.%2"/>
      <w:lvlJc w:val="left"/>
      <w:pPr>
        <w:ind w:left="1440" w:hanging="720"/>
      </w:pPr>
      <w:rPr>
        <w:rFonts w:ascii="Work Sans SemiBold" w:hAnsi="Work Sans SemiBold" w:hint="default"/>
        <w:b w:val="0"/>
        <w:bCs w:val="0"/>
      </w:rPr>
    </w:lvl>
    <w:lvl w:ilvl="2">
      <w:start w:val="1"/>
      <w:numFmt w:val="decimal"/>
      <w:isLgl/>
      <w:lvlText w:val="%1.%2.%3"/>
      <w:lvlJc w:val="left"/>
      <w:pPr>
        <w:ind w:left="1800" w:hanging="720"/>
      </w:pPr>
      <w:rPr>
        <w:rFonts w:ascii="Work Sans SemiBold" w:hAnsi="Work Sans SemiBold"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FAD70C9"/>
    <w:multiLevelType w:val="multilevel"/>
    <w:tmpl w:val="5F7A485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60A6798"/>
    <w:multiLevelType w:val="multilevel"/>
    <w:tmpl w:val="F86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9586D"/>
    <w:multiLevelType w:val="hybridMultilevel"/>
    <w:tmpl w:val="20FA68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18A09F2"/>
    <w:multiLevelType w:val="multilevel"/>
    <w:tmpl w:val="5E649B3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B1409D5"/>
    <w:multiLevelType w:val="multilevel"/>
    <w:tmpl w:val="BE28A37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45D3449"/>
    <w:multiLevelType w:val="multilevel"/>
    <w:tmpl w:val="36F8261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5612607"/>
    <w:multiLevelType w:val="multilevel"/>
    <w:tmpl w:val="99889A28"/>
    <w:lvl w:ilvl="0">
      <w:start w:val="1"/>
      <w:numFmt w:val="decimal"/>
      <w:lvlText w:val="%1."/>
      <w:lvlJc w:val="left"/>
      <w:pPr>
        <w:ind w:left="720" w:hanging="360"/>
      </w:pPr>
      <w:rPr>
        <w:rFonts w:ascii="Work Sans SemiBold" w:hAnsi="Work Sans SemiBold" w:hint="default"/>
      </w:rPr>
    </w:lvl>
    <w:lvl w:ilvl="1">
      <w:start w:val="1"/>
      <w:numFmt w:val="decimal"/>
      <w:isLgl/>
      <w:lvlText w:val="%1.%2"/>
      <w:lvlJc w:val="left"/>
      <w:pPr>
        <w:ind w:left="1440" w:hanging="720"/>
      </w:pPr>
      <w:rPr>
        <w:rFonts w:ascii="Work Sans SemiBold" w:hAnsi="Work Sans SemiBold" w:hint="default"/>
        <w:b w:val="0"/>
        <w:bCs w:val="0"/>
      </w:rPr>
    </w:lvl>
    <w:lvl w:ilvl="2">
      <w:start w:val="1"/>
      <w:numFmt w:val="decimal"/>
      <w:isLgl/>
      <w:lvlText w:val="%1.%2.%3"/>
      <w:lvlJc w:val="left"/>
      <w:pPr>
        <w:ind w:left="1800" w:hanging="720"/>
      </w:pPr>
      <w:rPr>
        <w:rFonts w:ascii="Work Sans SemiBold" w:hAnsi="Work Sans SemiBold"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569E29FC"/>
    <w:multiLevelType w:val="multilevel"/>
    <w:tmpl w:val="87927672"/>
    <w:lvl w:ilvl="0">
      <w:start w:val="1"/>
      <w:numFmt w:val="decimal"/>
      <w:lvlText w:val="%1."/>
      <w:lvlJc w:val="left"/>
      <w:pPr>
        <w:ind w:left="720" w:hanging="360"/>
      </w:pPr>
      <w:rPr>
        <w:rFonts w:ascii="Work Sans SemiBold" w:hAnsi="Work Sans SemiBold" w:hint="default"/>
      </w:rPr>
    </w:lvl>
    <w:lvl w:ilvl="1">
      <w:start w:val="1"/>
      <w:numFmt w:val="decimal"/>
      <w:isLgl/>
      <w:lvlText w:val="%1.%2"/>
      <w:lvlJc w:val="left"/>
      <w:pPr>
        <w:ind w:left="1440" w:hanging="720"/>
      </w:pPr>
      <w:rPr>
        <w:rFonts w:ascii="Work Sans SemiBold" w:hAnsi="Work Sans SemiBold" w:hint="default"/>
      </w:rPr>
    </w:lvl>
    <w:lvl w:ilvl="2">
      <w:start w:val="1"/>
      <w:numFmt w:val="decimal"/>
      <w:isLgl/>
      <w:lvlText w:val="%1.%2.%3"/>
      <w:lvlJc w:val="left"/>
      <w:pPr>
        <w:ind w:left="1800" w:hanging="720"/>
      </w:pPr>
      <w:rPr>
        <w:rFonts w:ascii="Work Sans SemiBold" w:hAnsi="Work Sans SemiBold"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56FE0C96"/>
    <w:multiLevelType w:val="multilevel"/>
    <w:tmpl w:val="99889A28"/>
    <w:lvl w:ilvl="0">
      <w:start w:val="1"/>
      <w:numFmt w:val="decimal"/>
      <w:lvlText w:val="%1."/>
      <w:lvlJc w:val="left"/>
      <w:pPr>
        <w:ind w:left="720" w:hanging="360"/>
      </w:pPr>
      <w:rPr>
        <w:rFonts w:ascii="Work Sans SemiBold" w:hAnsi="Work Sans SemiBold" w:hint="default"/>
      </w:rPr>
    </w:lvl>
    <w:lvl w:ilvl="1">
      <w:start w:val="1"/>
      <w:numFmt w:val="decimal"/>
      <w:isLgl/>
      <w:lvlText w:val="%1.%2"/>
      <w:lvlJc w:val="left"/>
      <w:pPr>
        <w:ind w:left="1440" w:hanging="720"/>
      </w:pPr>
      <w:rPr>
        <w:rFonts w:ascii="Work Sans SemiBold" w:hAnsi="Work Sans SemiBold" w:hint="default"/>
        <w:b w:val="0"/>
        <w:bCs w:val="0"/>
      </w:rPr>
    </w:lvl>
    <w:lvl w:ilvl="2">
      <w:start w:val="1"/>
      <w:numFmt w:val="decimal"/>
      <w:isLgl/>
      <w:lvlText w:val="%1.%2.%3"/>
      <w:lvlJc w:val="left"/>
      <w:pPr>
        <w:ind w:left="1800" w:hanging="720"/>
      </w:pPr>
      <w:rPr>
        <w:rFonts w:ascii="Work Sans SemiBold" w:hAnsi="Work Sans SemiBold"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3C4681"/>
    <w:multiLevelType w:val="multilevel"/>
    <w:tmpl w:val="EBA812B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0C54377"/>
    <w:multiLevelType w:val="multilevel"/>
    <w:tmpl w:val="FA02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56778"/>
    <w:multiLevelType w:val="multilevel"/>
    <w:tmpl w:val="6114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AC7454"/>
    <w:multiLevelType w:val="multilevel"/>
    <w:tmpl w:val="87927672"/>
    <w:lvl w:ilvl="0">
      <w:start w:val="1"/>
      <w:numFmt w:val="decimal"/>
      <w:lvlText w:val="%1."/>
      <w:lvlJc w:val="left"/>
      <w:pPr>
        <w:ind w:left="720" w:hanging="360"/>
      </w:pPr>
      <w:rPr>
        <w:rFonts w:ascii="Work Sans SemiBold" w:hAnsi="Work Sans SemiBold" w:hint="default"/>
      </w:rPr>
    </w:lvl>
    <w:lvl w:ilvl="1">
      <w:start w:val="1"/>
      <w:numFmt w:val="decimal"/>
      <w:isLgl/>
      <w:lvlText w:val="%1.%2"/>
      <w:lvlJc w:val="left"/>
      <w:pPr>
        <w:ind w:left="1440" w:hanging="720"/>
      </w:pPr>
      <w:rPr>
        <w:rFonts w:ascii="Work Sans SemiBold" w:hAnsi="Work Sans SemiBold" w:hint="default"/>
      </w:rPr>
    </w:lvl>
    <w:lvl w:ilvl="2">
      <w:start w:val="1"/>
      <w:numFmt w:val="decimal"/>
      <w:isLgl/>
      <w:lvlText w:val="%1.%2.%3"/>
      <w:lvlJc w:val="left"/>
      <w:pPr>
        <w:ind w:left="1800" w:hanging="720"/>
      </w:pPr>
      <w:rPr>
        <w:rFonts w:ascii="Work Sans SemiBold" w:hAnsi="Work Sans SemiBold"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7E5D0042"/>
    <w:multiLevelType w:val="hybridMultilevel"/>
    <w:tmpl w:val="17A43D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034112879">
    <w:abstractNumId w:val="14"/>
  </w:num>
  <w:num w:numId="2" w16cid:durableId="674765825">
    <w:abstractNumId w:val="4"/>
  </w:num>
  <w:num w:numId="3" w16cid:durableId="612177792">
    <w:abstractNumId w:val="2"/>
  </w:num>
  <w:num w:numId="4" w16cid:durableId="1219130131">
    <w:abstractNumId w:val="0"/>
  </w:num>
  <w:num w:numId="5" w16cid:durableId="1168666465">
    <w:abstractNumId w:val="3"/>
  </w:num>
  <w:num w:numId="6" w16cid:durableId="30034405">
    <w:abstractNumId w:val="18"/>
  </w:num>
  <w:num w:numId="7" w16cid:durableId="2052145969">
    <w:abstractNumId w:val="16"/>
  </w:num>
  <w:num w:numId="8" w16cid:durableId="904946859">
    <w:abstractNumId w:val="17"/>
  </w:num>
  <w:num w:numId="9" w16cid:durableId="570427016">
    <w:abstractNumId w:val="7"/>
  </w:num>
  <w:num w:numId="10" w16cid:durableId="1451513350">
    <w:abstractNumId w:val="13"/>
  </w:num>
  <w:num w:numId="11" w16cid:durableId="1548369175">
    <w:abstractNumId w:val="6"/>
  </w:num>
  <w:num w:numId="12" w16cid:durableId="1123040017">
    <w:abstractNumId w:val="11"/>
  </w:num>
  <w:num w:numId="13" w16cid:durableId="1153107065">
    <w:abstractNumId w:val="9"/>
  </w:num>
  <w:num w:numId="14" w16cid:durableId="1705717618">
    <w:abstractNumId w:val="10"/>
  </w:num>
  <w:num w:numId="15" w16cid:durableId="161433541">
    <w:abstractNumId w:val="15"/>
  </w:num>
  <w:num w:numId="16" w16cid:durableId="1091926005">
    <w:abstractNumId w:val="8"/>
  </w:num>
  <w:num w:numId="17" w16cid:durableId="1779838137">
    <w:abstractNumId w:val="1"/>
  </w:num>
  <w:num w:numId="18" w16cid:durableId="636763930">
    <w:abstractNumId w:val="19"/>
  </w:num>
  <w:num w:numId="19" w16cid:durableId="1995403268">
    <w:abstractNumId w:val="5"/>
  </w:num>
  <w:num w:numId="20" w16cid:durableId="81419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F3"/>
    <w:rsid w:val="00015356"/>
    <w:rsid w:val="0005636F"/>
    <w:rsid w:val="0007694E"/>
    <w:rsid w:val="000A08F3"/>
    <w:rsid w:val="000C2D50"/>
    <w:rsid w:val="000F2E38"/>
    <w:rsid w:val="000F4E2E"/>
    <w:rsid w:val="00125F01"/>
    <w:rsid w:val="00130C03"/>
    <w:rsid w:val="001405D3"/>
    <w:rsid w:val="001567BF"/>
    <w:rsid w:val="0017059E"/>
    <w:rsid w:val="00174521"/>
    <w:rsid w:val="00175F1E"/>
    <w:rsid w:val="00181A7B"/>
    <w:rsid w:val="00197CA7"/>
    <w:rsid w:val="001A0429"/>
    <w:rsid w:val="001A1E83"/>
    <w:rsid w:val="001B0238"/>
    <w:rsid w:val="001B3E7C"/>
    <w:rsid w:val="001D5A7A"/>
    <w:rsid w:val="001E7D19"/>
    <w:rsid w:val="00214C5A"/>
    <w:rsid w:val="0022342A"/>
    <w:rsid w:val="00225858"/>
    <w:rsid w:val="00265936"/>
    <w:rsid w:val="00284FD2"/>
    <w:rsid w:val="00287F1B"/>
    <w:rsid w:val="002C602B"/>
    <w:rsid w:val="002F0B74"/>
    <w:rsid w:val="002F1153"/>
    <w:rsid w:val="002F4B7A"/>
    <w:rsid w:val="003037CE"/>
    <w:rsid w:val="00312BD9"/>
    <w:rsid w:val="0031358B"/>
    <w:rsid w:val="0032097B"/>
    <w:rsid w:val="00320B5E"/>
    <w:rsid w:val="00371173"/>
    <w:rsid w:val="00393253"/>
    <w:rsid w:val="003A27CF"/>
    <w:rsid w:val="003B5CCF"/>
    <w:rsid w:val="003C090D"/>
    <w:rsid w:val="003E2BB5"/>
    <w:rsid w:val="0044767A"/>
    <w:rsid w:val="00485D51"/>
    <w:rsid w:val="00490E00"/>
    <w:rsid w:val="004B316C"/>
    <w:rsid w:val="004B5F95"/>
    <w:rsid w:val="00503306"/>
    <w:rsid w:val="00524263"/>
    <w:rsid w:val="005350AE"/>
    <w:rsid w:val="00537ED7"/>
    <w:rsid w:val="00542740"/>
    <w:rsid w:val="00563DA8"/>
    <w:rsid w:val="00573AB2"/>
    <w:rsid w:val="00583B69"/>
    <w:rsid w:val="00591AE9"/>
    <w:rsid w:val="0059309D"/>
    <w:rsid w:val="005A19FF"/>
    <w:rsid w:val="005B06CD"/>
    <w:rsid w:val="005C197A"/>
    <w:rsid w:val="005C2482"/>
    <w:rsid w:val="005D6BF3"/>
    <w:rsid w:val="006217EF"/>
    <w:rsid w:val="0062620C"/>
    <w:rsid w:val="006559DA"/>
    <w:rsid w:val="00677986"/>
    <w:rsid w:val="00693B4A"/>
    <w:rsid w:val="006B24E8"/>
    <w:rsid w:val="006C77E9"/>
    <w:rsid w:val="006D337E"/>
    <w:rsid w:val="006D387A"/>
    <w:rsid w:val="007314A8"/>
    <w:rsid w:val="0073445E"/>
    <w:rsid w:val="00756C1F"/>
    <w:rsid w:val="007829CF"/>
    <w:rsid w:val="00792F97"/>
    <w:rsid w:val="00794A13"/>
    <w:rsid w:val="007B3ABB"/>
    <w:rsid w:val="00817224"/>
    <w:rsid w:val="00840A69"/>
    <w:rsid w:val="00855E87"/>
    <w:rsid w:val="008829ED"/>
    <w:rsid w:val="00892339"/>
    <w:rsid w:val="008B18C3"/>
    <w:rsid w:val="008B7032"/>
    <w:rsid w:val="008C0F8A"/>
    <w:rsid w:val="008D5B8B"/>
    <w:rsid w:val="009373CB"/>
    <w:rsid w:val="00963084"/>
    <w:rsid w:val="009A7FB2"/>
    <w:rsid w:val="009C1C6B"/>
    <w:rsid w:val="009C4591"/>
    <w:rsid w:val="009E0BEE"/>
    <w:rsid w:val="009F27A3"/>
    <w:rsid w:val="00A129F9"/>
    <w:rsid w:val="00A21ADA"/>
    <w:rsid w:val="00AA1BF0"/>
    <w:rsid w:val="00AA4729"/>
    <w:rsid w:val="00AA58D1"/>
    <w:rsid w:val="00AB2499"/>
    <w:rsid w:val="00AC20E8"/>
    <w:rsid w:val="00AC301C"/>
    <w:rsid w:val="00AC64E4"/>
    <w:rsid w:val="00AE786D"/>
    <w:rsid w:val="00AF4F44"/>
    <w:rsid w:val="00B0010D"/>
    <w:rsid w:val="00B05831"/>
    <w:rsid w:val="00B17ADB"/>
    <w:rsid w:val="00B31AAB"/>
    <w:rsid w:val="00B34E99"/>
    <w:rsid w:val="00B744FB"/>
    <w:rsid w:val="00B8011F"/>
    <w:rsid w:val="00B83569"/>
    <w:rsid w:val="00BB1FC9"/>
    <w:rsid w:val="00BE026A"/>
    <w:rsid w:val="00C025BB"/>
    <w:rsid w:val="00C06E03"/>
    <w:rsid w:val="00C13AC7"/>
    <w:rsid w:val="00C42022"/>
    <w:rsid w:val="00C46F0F"/>
    <w:rsid w:val="00C731B0"/>
    <w:rsid w:val="00C919E7"/>
    <w:rsid w:val="00C9743F"/>
    <w:rsid w:val="00CA68B1"/>
    <w:rsid w:val="00CB5B0F"/>
    <w:rsid w:val="00CC0F13"/>
    <w:rsid w:val="00CC69D4"/>
    <w:rsid w:val="00CD7997"/>
    <w:rsid w:val="00D03BB8"/>
    <w:rsid w:val="00D31730"/>
    <w:rsid w:val="00D56F6E"/>
    <w:rsid w:val="00D64410"/>
    <w:rsid w:val="00D64DC0"/>
    <w:rsid w:val="00D7205E"/>
    <w:rsid w:val="00D82801"/>
    <w:rsid w:val="00DE5118"/>
    <w:rsid w:val="00E11AA9"/>
    <w:rsid w:val="00E149BF"/>
    <w:rsid w:val="00E267A1"/>
    <w:rsid w:val="00E5782A"/>
    <w:rsid w:val="00E67B67"/>
    <w:rsid w:val="00E73B05"/>
    <w:rsid w:val="00E95C4F"/>
    <w:rsid w:val="00EA5462"/>
    <w:rsid w:val="00EA5658"/>
    <w:rsid w:val="00EC71E2"/>
    <w:rsid w:val="00F22D0A"/>
    <w:rsid w:val="00F24B1C"/>
    <w:rsid w:val="00F25609"/>
    <w:rsid w:val="00F317FC"/>
    <w:rsid w:val="00F35902"/>
    <w:rsid w:val="00F45457"/>
    <w:rsid w:val="00F47E5B"/>
    <w:rsid w:val="00F614B5"/>
    <w:rsid w:val="00F62A51"/>
    <w:rsid w:val="00FB0078"/>
    <w:rsid w:val="00FF3E52"/>
    <w:rsid w:val="03CE5E5D"/>
    <w:rsid w:val="04AD05AA"/>
    <w:rsid w:val="051517DC"/>
    <w:rsid w:val="063110D7"/>
    <w:rsid w:val="08494E4A"/>
    <w:rsid w:val="097F23CA"/>
    <w:rsid w:val="0999207E"/>
    <w:rsid w:val="0A419E36"/>
    <w:rsid w:val="0A4A7DE0"/>
    <w:rsid w:val="0ADC908B"/>
    <w:rsid w:val="0BFB9901"/>
    <w:rsid w:val="0CB66537"/>
    <w:rsid w:val="0D4E0753"/>
    <w:rsid w:val="0D73F6B2"/>
    <w:rsid w:val="0E7CFCF4"/>
    <w:rsid w:val="106328E2"/>
    <w:rsid w:val="11B83A27"/>
    <w:rsid w:val="13D0E700"/>
    <w:rsid w:val="1443EB4F"/>
    <w:rsid w:val="15521DAA"/>
    <w:rsid w:val="16866CAA"/>
    <w:rsid w:val="1CD5829E"/>
    <w:rsid w:val="1E917284"/>
    <w:rsid w:val="20BEFDCE"/>
    <w:rsid w:val="20D4EC80"/>
    <w:rsid w:val="20E09014"/>
    <w:rsid w:val="20EF47C6"/>
    <w:rsid w:val="23085AFC"/>
    <w:rsid w:val="246F19D9"/>
    <w:rsid w:val="2635602A"/>
    <w:rsid w:val="2667FC1A"/>
    <w:rsid w:val="27681817"/>
    <w:rsid w:val="27FC2C7C"/>
    <w:rsid w:val="28921496"/>
    <w:rsid w:val="289F1031"/>
    <w:rsid w:val="29285F86"/>
    <w:rsid w:val="29D15C18"/>
    <w:rsid w:val="2A97C448"/>
    <w:rsid w:val="2AAB09FF"/>
    <w:rsid w:val="2AB473A1"/>
    <w:rsid w:val="2C1E845C"/>
    <w:rsid w:val="2C2D6536"/>
    <w:rsid w:val="2C6BA53B"/>
    <w:rsid w:val="2D2473BF"/>
    <w:rsid w:val="2D680C97"/>
    <w:rsid w:val="2F090089"/>
    <w:rsid w:val="2FC671A4"/>
    <w:rsid w:val="2FD0B5C9"/>
    <w:rsid w:val="30100241"/>
    <w:rsid w:val="33B0BE12"/>
    <w:rsid w:val="354D31FC"/>
    <w:rsid w:val="36A929A7"/>
    <w:rsid w:val="36F5DDF1"/>
    <w:rsid w:val="376BD80D"/>
    <w:rsid w:val="39ECA5F4"/>
    <w:rsid w:val="3BD59156"/>
    <w:rsid w:val="3C60A027"/>
    <w:rsid w:val="412285E0"/>
    <w:rsid w:val="44DED9A7"/>
    <w:rsid w:val="45D99C5F"/>
    <w:rsid w:val="478F8E90"/>
    <w:rsid w:val="479FA2BE"/>
    <w:rsid w:val="47F8F296"/>
    <w:rsid w:val="48521D7F"/>
    <w:rsid w:val="48879FBA"/>
    <w:rsid w:val="4C1AE914"/>
    <w:rsid w:val="4DF6585F"/>
    <w:rsid w:val="4EBB9666"/>
    <w:rsid w:val="51C319C2"/>
    <w:rsid w:val="53893BB7"/>
    <w:rsid w:val="54874112"/>
    <w:rsid w:val="54D048FC"/>
    <w:rsid w:val="5583B6DF"/>
    <w:rsid w:val="58EAD789"/>
    <w:rsid w:val="5A5FCA2F"/>
    <w:rsid w:val="5BE93440"/>
    <w:rsid w:val="5D9131F8"/>
    <w:rsid w:val="60CA10CE"/>
    <w:rsid w:val="6197694A"/>
    <w:rsid w:val="61C8A553"/>
    <w:rsid w:val="627A10F7"/>
    <w:rsid w:val="635795ED"/>
    <w:rsid w:val="6412542B"/>
    <w:rsid w:val="6592B1FF"/>
    <w:rsid w:val="65CFFEA4"/>
    <w:rsid w:val="660D1181"/>
    <w:rsid w:val="661B10D2"/>
    <w:rsid w:val="66B45AD5"/>
    <w:rsid w:val="676A592F"/>
    <w:rsid w:val="68DE1822"/>
    <w:rsid w:val="6A75710F"/>
    <w:rsid w:val="6AC3CA83"/>
    <w:rsid w:val="6BAFDF8A"/>
    <w:rsid w:val="6BFBE809"/>
    <w:rsid w:val="6D0C94E6"/>
    <w:rsid w:val="6D1AB57B"/>
    <w:rsid w:val="6DA142D0"/>
    <w:rsid w:val="6DC30DB7"/>
    <w:rsid w:val="6DE28D91"/>
    <w:rsid w:val="6E145762"/>
    <w:rsid w:val="70A67B60"/>
    <w:rsid w:val="7324B3A9"/>
    <w:rsid w:val="76AE21C3"/>
    <w:rsid w:val="781275D8"/>
    <w:rsid w:val="78D219BB"/>
    <w:rsid w:val="79FC90FC"/>
    <w:rsid w:val="7A987568"/>
    <w:rsid w:val="7ABEF75D"/>
    <w:rsid w:val="7DB4D472"/>
    <w:rsid w:val="7EE272AF"/>
    <w:rsid w:val="7FEF8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DC459"/>
  <w15:chartTrackingRefBased/>
  <w15:docId w15:val="{74A23CA4-AD02-446B-A8DD-4E84DB2D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BF3"/>
    <w:rPr>
      <w:rFonts w:eastAsiaTheme="majorEastAsia" w:cstheme="majorBidi"/>
      <w:color w:val="272727" w:themeColor="text1" w:themeTint="D8"/>
    </w:rPr>
  </w:style>
  <w:style w:type="paragraph" w:styleId="Title">
    <w:name w:val="Title"/>
    <w:basedOn w:val="Normal"/>
    <w:next w:val="Normal"/>
    <w:link w:val="TitleChar"/>
    <w:uiPriority w:val="10"/>
    <w:qFormat/>
    <w:rsid w:val="005D6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BF3"/>
    <w:pPr>
      <w:spacing w:before="160"/>
      <w:jc w:val="center"/>
    </w:pPr>
    <w:rPr>
      <w:i/>
      <w:iCs/>
      <w:color w:val="404040" w:themeColor="text1" w:themeTint="BF"/>
    </w:rPr>
  </w:style>
  <w:style w:type="character" w:customStyle="1" w:styleId="QuoteChar">
    <w:name w:val="Quote Char"/>
    <w:basedOn w:val="DefaultParagraphFont"/>
    <w:link w:val="Quote"/>
    <w:uiPriority w:val="29"/>
    <w:rsid w:val="005D6BF3"/>
    <w:rPr>
      <w:i/>
      <w:iCs/>
      <w:color w:val="404040" w:themeColor="text1" w:themeTint="BF"/>
    </w:rPr>
  </w:style>
  <w:style w:type="paragraph" w:styleId="ListParagraph">
    <w:name w:val="List Paragraph"/>
    <w:basedOn w:val="Normal"/>
    <w:uiPriority w:val="34"/>
    <w:qFormat/>
    <w:rsid w:val="005D6BF3"/>
    <w:pPr>
      <w:ind w:left="720"/>
      <w:contextualSpacing/>
    </w:pPr>
  </w:style>
  <w:style w:type="character" w:styleId="IntenseEmphasis">
    <w:name w:val="Intense Emphasis"/>
    <w:basedOn w:val="DefaultParagraphFont"/>
    <w:uiPriority w:val="21"/>
    <w:qFormat/>
    <w:rsid w:val="005D6BF3"/>
    <w:rPr>
      <w:i/>
      <w:iCs/>
      <w:color w:val="0F4761" w:themeColor="accent1" w:themeShade="BF"/>
    </w:rPr>
  </w:style>
  <w:style w:type="paragraph" w:styleId="IntenseQuote">
    <w:name w:val="Intense Quote"/>
    <w:basedOn w:val="Normal"/>
    <w:next w:val="Normal"/>
    <w:link w:val="IntenseQuoteChar"/>
    <w:uiPriority w:val="30"/>
    <w:qFormat/>
    <w:rsid w:val="005D6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BF3"/>
    <w:rPr>
      <w:i/>
      <w:iCs/>
      <w:color w:val="0F4761" w:themeColor="accent1" w:themeShade="BF"/>
    </w:rPr>
  </w:style>
  <w:style w:type="character" w:styleId="IntenseReference">
    <w:name w:val="Intense Reference"/>
    <w:basedOn w:val="DefaultParagraphFont"/>
    <w:uiPriority w:val="32"/>
    <w:qFormat/>
    <w:rsid w:val="005D6BF3"/>
    <w:rPr>
      <w:b/>
      <w:bCs/>
      <w:smallCaps/>
      <w:color w:val="0F4761" w:themeColor="accent1" w:themeShade="BF"/>
      <w:spacing w:val="5"/>
    </w:rPr>
  </w:style>
  <w:style w:type="paragraph" w:styleId="Header">
    <w:name w:val="header"/>
    <w:basedOn w:val="Normal"/>
    <w:link w:val="HeaderChar"/>
    <w:uiPriority w:val="99"/>
    <w:unhideWhenUsed/>
    <w:rsid w:val="005D6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BF3"/>
  </w:style>
  <w:style w:type="paragraph" w:styleId="Footer">
    <w:name w:val="footer"/>
    <w:basedOn w:val="Normal"/>
    <w:link w:val="FooterChar"/>
    <w:uiPriority w:val="99"/>
    <w:unhideWhenUsed/>
    <w:rsid w:val="005D6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BF3"/>
  </w:style>
  <w:style w:type="character" w:styleId="Hyperlink">
    <w:name w:val="Hyperlink"/>
    <w:basedOn w:val="DefaultParagraphFont"/>
    <w:uiPriority w:val="99"/>
    <w:unhideWhenUsed/>
    <w:rsid w:val="00C919E7"/>
    <w:rPr>
      <w:color w:val="467886" w:themeColor="hyperlink"/>
      <w:u w:val="single"/>
    </w:rPr>
  </w:style>
  <w:style w:type="character" w:styleId="UnresolvedMention">
    <w:name w:val="Unresolved Mention"/>
    <w:basedOn w:val="DefaultParagraphFont"/>
    <w:uiPriority w:val="99"/>
    <w:semiHidden/>
    <w:unhideWhenUsed/>
    <w:rsid w:val="00C919E7"/>
    <w:rPr>
      <w:color w:val="605E5C"/>
      <w:shd w:val="clear" w:color="auto" w:fill="E1DFDD"/>
    </w:rPr>
  </w:style>
  <w:style w:type="paragraph" w:styleId="NoSpacing">
    <w:name w:val="No Spacing"/>
    <w:uiPriority w:val="1"/>
    <w:qFormat/>
    <w:rsid w:val="008C0F8A"/>
    <w:pPr>
      <w:spacing w:after="0" w:line="240" w:lineRule="auto"/>
    </w:pPr>
  </w:style>
  <w:style w:type="paragraph" w:customStyle="1" w:styleId="paragraph">
    <w:name w:val="paragraph"/>
    <w:basedOn w:val="Normal"/>
    <w:rsid w:val="00C731B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C731B0"/>
  </w:style>
  <w:style w:type="character" w:customStyle="1" w:styleId="eop">
    <w:name w:val="eop"/>
    <w:basedOn w:val="DefaultParagraphFont"/>
    <w:rsid w:val="00C731B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7694E"/>
    <w:rPr>
      <w:b/>
      <w:bCs/>
    </w:rPr>
  </w:style>
  <w:style w:type="character" w:customStyle="1" w:styleId="CommentSubjectChar">
    <w:name w:val="Comment Subject Char"/>
    <w:basedOn w:val="CommentTextChar"/>
    <w:link w:val="CommentSubject"/>
    <w:uiPriority w:val="99"/>
    <w:semiHidden/>
    <w:rsid w:val="0007694E"/>
    <w:rPr>
      <w:b/>
      <w:bCs/>
      <w:sz w:val="20"/>
      <w:szCs w:val="20"/>
    </w:rPr>
  </w:style>
  <w:style w:type="paragraph" w:styleId="Revision">
    <w:name w:val="Revision"/>
    <w:hidden/>
    <w:uiPriority w:val="99"/>
    <w:semiHidden/>
    <w:rsid w:val="000F4E2E"/>
    <w:pPr>
      <w:spacing w:after="0" w:line="240" w:lineRule="auto"/>
    </w:pPr>
  </w:style>
  <w:style w:type="character" w:styleId="FollowedHyperlink">
    <w:name w:val="FollowedHyperlink"/>
    <w:basedOn w:val="DefaultParagraphFont"/>
    <w:uiPriority w:val="99"/>
    <w:semiHidden/>
    <w:unhideWhenUsed/>
    <w:rsid w:val="00AC64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0296">
      <w:bodyDiv w:val="1"/>
      <w:marLeft w:val="0"/>
      <w:marRight w:val="0"/>
      <w:marTop w:val="0"/>
      <w:marBottom w:val="0"/>
      <w:divBdr>
        <w:top w:val="none" w:sz="0" w:space="0" w:color="auto"/>
        <w:left w:val="none" w:sz="0" w:space="0" w:color="auto"/>
        <w:bottom w:val="none" w:sz="0" w:space="0" w:color="auto"/>
        <w:right w:val="none" w:sz="0" w:space="0" w:color="auto"/>
      </w:divBdr>
      <w:divsChild>
        <w:div w:id="943810120">
          <w:marLeft w:val="0"/>
          <w:marRight w:val="0"/>
          <w:marTop w:val="0"/>
          <w:marBottom w:val="0"/>
          <w:divBdr>
            <w:top w:val="none" w:sz="0" w:space="0" w:color="auto"/>
            <w:left w:val="none" w:sz="0" w:space="0" w:color="auto"/>
            <w:bottom w:val="none" w:sz="0" w:space="0" w:color="auto"/>
            <w:right w:val="none" w:sz="0" w:space="0" w:color="auto"/>
          </w:divBdr>
          <w:divsChild>
            <w:div w:id="460461586">
              <w:marLeft w:val="0"/>
              <w:marRight w:val="0"/>
              <w:marTop w:val="30"/>
              <w:marBottom w:val="30"/>
              <w:divBdr>
                <w:top w:val="none" w:sz="0" w:space="0" w:color="auto"/>
                <w:left w:val="none" w:sz="0" w:space="0" w:color="auto"/>
                <w:bottom w:val="none" w:sz="0" w:space="0" w:color="auto"/>
                <w:right w:val="none" w:sz="0" w:space="0" w:color="auto"/>
              </w:divBdr>
              <w:divsChild>
                <w:div w:id="331102109">
                  <w:marLeft w:val="0"/>
                  <w:marRight w:val="0"/>
                  <w:marTop w:val="0"/>
                  <w:marBottom w:val="0"/>
                  <w:divBdr>
                    <w:top w:val="none" w:sz="0" w:space="0" w:color="auto"/>
                    <w:left w:val="none" w:sz="0" w:space="0" w:color="auto"/>
                    <w:bottom w:val="none" w:sz="0" w:space="0" w:color="auto"/>
                    <w:right w:val="none" w:sz="0" w:space="0" w:color="auto"/>
                  </w:divBdr>
                  <w:divsChild>
                    <w:div w:id="1496267363">
                      <w:marLeft w:val="0"/>
                      <w:marRight w:val="0"/>
                      <w:marTop w:val="0"/>
                      <w:marBottom w:val="0"/>
                      <w:divBdr>
                        <w:top w:val="none" w:sz="0" w:space="0" w:color="auto"/>
                        <w:left w:val="none" w:sz="0" w:space="0" w:color="auto"/>
                        <w:bottom w:val="none" w:sz="0" w:space="0" w:color="auto"/>
                        <w:right w:val="none" w:sz="0" w:space="0" w:color="auto"/>
                      </w:divBdr>
                    </w:div>
                  </w:divsChild>
                </w:div>
                <w:div w:id="333608005">
                  <w:marLeft w:val="0"/>
                  <w:marRight w:val="0"/>
                  <w:marTop w:val="0"/>
                  <w:marBottom w:val="0"/>
                  <w:divBdr>
                    <w:top w:val="none" w:sz="0" w:space="0" w:color="auto"/>
                    <w:left w:val="none" w:sz="0" w:space="0" w:color="auto"/>
                    <w:bottom w:val="none" w:sz="0" w:space="0" w:color="auto"/>
                    <w:right w:val="none" w:sz="0" w:space="0" w:color="auto"/>
                  </w:divBdr>
                  <w:divsChild>
                    <w:div w:id="182912054">
                      <w:marLeft w:val="0"/>
                      <w:marRight w:val="0"/>
                      <w:marTop w:val="0"/>
                      <w:marBottom w:val="0"/>
                      <w:divBdr>
                        <w:top w:val="none" w:sz="0" w:space="0" w:color="auto"/>
                        <w:left w:val="none" w:sz="0" w:space="0" w:color="auto"/>
                        <w:bottom w:val="none" w:sz="0" w:space="0" w:color="auto"/>
                        <w:right w:val="none" w:sz="0" w:space="0" w:color="auto"/>
                      </w:divBdr>
                    </w:div>
                  </w:divsChild>
                </w:div>
                <w:div w:id="1026247739">
                  <w:marLeft w:val="0"/>
                  <w:marRight w:val="0"/>
                  <w:marTop w:val="0"/>
                  <w:marBottom w:val="0"/>
                  <w:divBdr>
                    <w:top w:val="none" w:sz="0" w:space="0" w:color="auto"/>
                    <w:left w:val="none" w:sz="0" w:space="0" w:color="auto"/>
                    <w:bottom w:val="none" w:sz="0" w:space="0" w:color="auto"/>
                    <w:right w:val="none" w:sz="0" w:space="0" w:color="auto"/>
                  </w:divBdr>
                  <w:divsChild>
                    <w:div w:id="446848749">
                      <w:marLeft w:val="0"/>
                      <w:marRight w:val="0"/>
                      <w:marTop w:val="0"/>
                      <w:marBottom w:val="0"/>
                      <w:divBdr>
                        <w:top w:val="none" w:sz="0" w:space="0" w:color="auto"/>
                        <w:left w:val="none" w:sz="0" w:space="0" w:color="auto"/>
                        <w:bottom w:val="none" w:sz="0" w:space="0" w:color="auto"/>
                        <w:right w:val="none" w:sz="0" w:space="0" w:color="auto"/>
                      </w:divBdr>
                    </w:div>
                  </w:divsChild>
                </w:div>
                <w:div w:id="1292173844">
                  <w:marLeft w:val="0"/>
                  <w:marRight w:val="0"/>
                  <w:marTop w:val="0"/>
                  <w:marBottom w:val="0"/>
                  <w:divBdr>
                    <w:top w:val="none" w:sz="0" w:space="0" w:color="auto"/>
                    <w:left w:val="none" w:sz="0" w:space="0" w:color="auto"/>
                    <w:bottom w:val="none" w:sz="0" w:space="0" w:color="auto"/>
                    <w:right w:val="none" w:sz="0" w:space="0" w:color="auto"/>
                  </w:divBdr>
                  <w:divsChild>
                    <w:div w:id="299269464">
                      <w:marLeft w:val="0"/>
                      <w:marRight w:val="0"/>
                      <w:marTop w:val="0"/>
                      <w:marBottom w:val="0"/>
                      <w:divBdr>
                        <w:top w:val="none" w:sz="0" w:space="0" w:color="auto"/>
                        <w:left w:val="none" w:sz="0" w:space="0" w:color="auto"/>
                        <w:bottom w:val="none" w:sz="0" w:space="0" w:color="auto"/>
                        <w:right w:val="none" w:sz="0" w:space="0" w:color="auto"/>
                      </w:divBdr>
                    </w:div>
                  </w:divsChild>
                </w:div>
                <w:div w:id="1364358196">
                  <w:marLeft w:val="0"/>
                  <w:marRight w:val="0"/>
                  <w:marTop w:val="0"/>
                  <w:marBottom w:val="0"/>
                  <w:divBdr>
                    <w:top w:val="none" w:sz="0" w:space="0" w:color="auto"/>
                    <w:left w:val="none" w:sz="0" w:space="0" w:color="auto"/>
                    <w:bottom w:val="none" w:sz="0" w:space="0" w:color="auto"/>
                    <w:right w:val="none" w:sz="0" w:space="0" w:color="auto"/>
                  </w:divBdr>
                  <w:divsChild>
                    <w:div w:id="544298526">
                      <w:marLeft w:val="0"/>
                      <w:marRight w:val="0"/>
                      <w:marTop w:val="0"/>
                      <w:marBottom w:val="0"/>
                      <w:divBdr>
                        <w:top w:val="none" w:sz="0" w:space="0" w:color="auto"/>
                        <w:left w:val="none" w:sz="0" w:space="0" w:color="auto"/>
                        <w:bottom w:val="none" w:sz="0" w:space="0" w:color="auto"/>
                        <w:right w:val="none" w:sz="0" w:space="0" w:color="auto"/>
                      </w:divBdr>
                    </w:div>
                  </w:divsChild>
                </w:div>
                <w:div w:id="2105227545">
                  <w:marLeft w:val="0"/>
                  <w:marRight w:val="0"/>
                  <w:marTop w:val="0"/>
                  <w:marBottom w:val="0"/>
                  <w:divBdr>
                    <w:top w:val="none" w:sz="0" w:space="0" w:color="auto"/>
                    <w:left w:val="none" w:sz="0" w:space="0" w:color="auto"/>
                    <w:bottom w:val="none" w:sz="0" w:space="0" w:color="auto"/>
                    <w:right w:val="none" w:sz="0" w:space="0" w:color="auto"/>
                  </w:divBdr>
                  <w:divsChild>
                    <w:div w:id="4401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4321">
          <w:marLeft w:val="0"/>
          <w:marRight w:val="0"/>
          <w:marTop w:val="0"/>
          <w:marBottom w:val="0"/>
          <w:divBdr>
            <w:top w:val="none" w:sz="0" w:space="0" w:color="auto"/>
            <w:left w:val="none" w:sz="0" w:space="0" w:color="auto"/>
            <w:bottom w:val="none" w:sz="0" w:space="0" w:color="auto"/>
            <w:right w:val="none" w:sz="0" w:space="0" w:color="auto"/>
          </w:divBdr>
          <w:divsChild>
            <w:div w:id="3442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0848">
      <w:bodyDiv w:val="1"/>
      <w:marLeft w:val="0"/>
      <w:marRight w:val="0"/>
      <w:marTop w:val="0"/>
      <w:marBottom w:val="0"/>
      <w:divBdr>
        <w:top w:val="none" w:sz="0" w:space="0" w:color="auto"/>
        <w:left w:val="none" w:sz="0" w:space="0" w:color="auto"/>
        <w:bottom w:val="none" w:sz="0" w:space="0" w:color="auto"/>
        <w:right w:val="none" w:sz="0" w:space="0" w:color="auto"/>
      </w:divBdr>
      <w:divsChild>
        <w:div w:id="85618505">
          <w:marLeft w:val="0"/>
          <w:marRight w:val="0"/>
          <w:marTop w:val="0"/>
          <w:marBottom w:val="0"/>
          <w:divBdr>
            <w:top w:val="none" w:sz="0" w:space="0" w:color="auto"/>
            <w:left w:val="none" w:sz="0" w:space="0" w:color="auto"/>
            <w:bottom w:val="none" w:sz="0" w:space="0" w:color="auto"/>
            <w:right w:val="none" w:sz="0" w:space="0" w:color="auto"/>
          </w:divBdr>
        </w:div>
        <w:div w:id="1948536178">
          <w:marLeft w:val="0"/>
          <w:marRight w:val="0"/>
          <w:marTop w:val="0"/>
          <w:marBottom w:val="0"/>
          <w:divBdr>
            <w:top w:val="none" w:sz="0" w:space="0" w:color="auto"/>
            <w:left w:val="none" w:sz="0" w:space="0" w:color="auto"/>
            <w:bottom w:val="none" w:sz="0" w:space="0" w:color="auto"/>
            <w:right w:val="none" w:sz="0" w:space="0" w:color="auto"/>
          </w:divBdr>
        </w:div>
      </w:divsChild>
    </w:div>
    <w:div w:id="624120006">
      <w:bodyDiv w:val="1"/>
      <w:marLeft w:val="0"/>
      <w:marRight w:val="0"/>
      <w:marTop w:val="0"/>
      <w:marBottom w:val="0"/>
      <w:divBdr>
        <w:top w:val="none" w:sz="0" w:space="0" w:color="auto"/>
        <w:left w:val="none" w:sz="0" w:space="0" w:color="auto"/>
        <w:bottom w:val="none" w:sz="0" w:space="0" w:color="auto"/>
        <w:right w:val="none" w:sz="0" w:space="0" w:color="auto"/>
      </w:divBdr>
      <w:divsChild>
        <w:div w:id="1963144097">
          <w:marLeft w:val="0"/>
          <w:marRight w:val="0"/>
          <w:marTop w:val="0"/>
          <w:marBottom w:val="0"/>
          <w:divBdr>
            <w:top w:val="none" w:sz="0" w:space="0" w:color="auto"/>
            <w:left w:val="none" w:sz="0" w:space="0" w:color="auto"/>
            <w:bottom w:val="none" w:sz="0" w:space="0" w:color="auto"/>
            <w:right w:val="none" w:sz="0" w:space="0" w:color="auto"/>
          </w:divBdr>
          <w:divsChild>
            <w:div w:id="1233732372">
              <w:marLeft w:val="0"/>
              <w:marRight w:val="0"/>
              <w:marTop w:val="0"/>
              <w:marBottom w:val="0"/>
              <w:divBdr>
                <w:top w:val="none" w:sz="0" w:space="0" w:color="auto"/>
                <w:left w:val="none" w:sz="0" w:space="0" w:color="auto"/>
                <w:bottom w:val="none" w:sz="0" w:space="0" w:color="auto"/>
                <w:right w:val="none" w:sz="0" w:space="0" w:color="auto"/>
              </w:divBdr>
            </w:div>
          </w:divsChild>
        </w:div>
        <w:div w:id="2042318537">
          <w:marLeft w:val="0"/>
          <w:marRight w:val="0"/>
          <w:marTop w:val="0"/>
          <w:marBottom w:val="0"/>
          <w:divBdr>
            <w:top w:val="none" w:sz="0" w:space="0" w:color="auto"/>
            <w:left w:val="none" w:sz="0" w:space="0" w:color="auto"/>
            <w:bottom w:val="none" w:sz="0" w:space="0" w:color="auto"/>
            <w:right w:val="none" w:sz="0" w:space="0" w:color="auto"/>
          </w:divBdr>
          <w:divsChild>
            <w:div w:id="1789159614">
              <w:marLeft w:val="0"/>
              <w:marRight w:val="0"/>
              <w:marTop w:val="30"/>
              <w:marBottom w:val="30"/>
              <w:divBdr>
                <w:top w:val="none" w:sz="0" w:space="0" w:color="auto"/>
                <w:left w:val="none" w:sz="0" w:space="0" w:color="auto"/>
                <w:bottom w:val="none" w:sz="0" w:space="0" w:color="auto"/>
                <w:right w:val="none" w:sz="0" w:space="0" w:color="auto"/>
              </w:divBdr>
              <w:divsChild>
                <w:div w:id="166557775">
                  <w:marLeft w:val="0"/>
                  <w:marRight w:val="0"/>
                  <w:marTop w:val="0"/>
                  <w:marBottom w:val="0"/>
                  <w:divBdr>
                    <w:top w:val="none" w:sz="0" w:space="0" w:color="auto"/>
                    <w:left w:val="none" w:sz="0" w:space="0" w:color="auto"/>
                    <w:bottom w:val="none" w:sz="0" w:space="0" w:color="auto"/>
                    <w:right w:val="none" w:sz="0" w:space="0" w:color="auto"/>
                  </w:divBdr>
                  <w:divsChild>
                    <w:div w:id="1312365320">
                      <w:marLeft w:val="0"/>
                      <w:marRight w:val="0"/>
                      <w:marTop w:val="0"/>
                      <w:marBottom w:val="0"/>
                      <w:divBdr>
                        <w:top w:val="none" w:sz="0" w:space="0" w:color="auto"/>
                        <w:left w:val="none" w:sz="0" w:space="0" w:color="auto"/>
                        <w:bottom w:val="none" w:sz="0" w:space="0" w:color="auto"/>
                        <w:right w:val="none" w:sz="0" w:space="0" w:color="auto"/>
                      </w:divBdr>
                    </w:div>
                  </w:divsChild>
                </w:div>
                <w:div w:id="373043671">
                  <w:marLeft w:val="0"/>
                  <w:marRight w:val="0"/>
                  <w:marTop w:val="0"/>
                  <w:marBottom w:val="0"/>
                  <w:divBdr>
                    <w:top w:val="none" w:sz="0" w:space="0" w:color="auto"/>
                    <w:left w:val="none" w:sz="0" w:space="0" w:color="auto"/>
                    <w:bottom w:val="none" w:sz="0" w:space="0" w:color="auto"/>
                    <w:right w:val="none" w:sz="0" w:space="0" w:color="auto"/>
                  </w:divBdr>
                  <w:divsChild>
                    <w:div w:id="170876325">
                      <w:marLeft w:val="0"/>
                      <w:marRight w:val="0"/>
                      <w:marTop w:val="0"/>
                      <w:marBottom w:val="0"/>
                      <w:divBdr>
                        <w:top w:val="none" w:sz="0" w:space="0" w:color="auto"/>
                        <w:left w:val="none" w:sz="0" w:space="0" w:color="auto"/>
                        <w:bottom w:val="none" w:sz="0" w:space="0" w:color="auto"/>
                        <w:right w:val="none" w:sz="0" w:space="0" w:color="auto"/>
                      </w:divBdr>
                    </w:div>
                  </w:divsChild>
                </w:div>
                <w:div w:id="740565628">
                  <w:marLeft w:val="0"/>
                  <w:marRight w:val="0"/>
                  <w:marTop w:val="0"/>
                  <w:marBottom w:val="0"/>
                  <w:divBdr>
                    <w:top w:val="none" w:sz="0" w:space="0" w:color="auto"/>
                    <w:left w:val="none" w:sz="0" w:space="0" w:color="auto"/>
                    <w:bottom w:val="none" w:sz="0" w:space="0" w:color="auto"/>
                    <w:right w:val="none" w:sz="0" w:space="0" w:color="auto"/>
                  </w:divBdr>
                  <w:divsChild>
                    <w:div w:id="327709742">
                      <w:marLeft w:val="0"/>
                      <w:marRight w:val="0"/>
                      <w:marTop w:val="0"/>
                      <w:marBottom w:val="0"/>
                      <w:divBdr>
                        <w:top w:val="none" w:sz="0" w:space="0" w:color="auto"/>
                        <w:left w:val="none" w:sz="0" w:space="0" w:color="auto"/>
                        <w:bottom w:val="none" w:sz="0" w:space="0" w:color="auto"/>
                        <w:right w:val="none" w:sz="0" w:space="0" w:color="auto"/>
                      </w:divBdr>
                    </w:div>
                  </w:divsChild>
                </w:div>
                <w:div w:id="1440103496">
                  <w:marLeft w:val="0"/>
                  <w:marRight w:val="0"/>
                  <w:marTop w:val="0"/>
                  <w:marBottom w:val="0"/>
                  <w:divBdr>
                    <w:top w:val="none" w:sz="0" w:space="0" w:color="auto"/>
                    <w:left w:val="none" w:sz="0" w:space="0" w:color="auto"/>
                    <w:bottom w:val="none" w:sz="0" w:space="0" w:color="auto"/>
                    <w:right w:val="none" w:sz="0" w:space="0" w:color="auto"/>
                  </w:divBdr>
                  <w:divsChild>
                    <w:div w:id="2105179604">
                      <w:marLeft w:val="0"/>
                      <w:marRight w:val="0"/>
                      <w:marTop w:val="0"/>
                      <w:marBottom w:val="0"/>
                      <w:divBdr>
                        <w:top w:val="none" w:sz="0" w:space="0" w:color="auto"/>
                        <w:left w:val="none" w:sz="0" w:space="0" w:color="auto"/>
                        <w:bottom w:val="none" w:sz="0" w:space="0" w:color="auto"/>
                        <w:right w:val="none" w:sz="0" w:space="0" w:color="auto"/>
                      </w:divBdr>
                    </w:div>
                  </w:divsChild>
                </w:div>
                <w:div w:id="1518496151">
                  <w:marLeft w:val="0"/>
                  <w:marRight w:val="0"/>
                  <w:marTop w:val="0"/>
                  <w:marBottom w:val="0"/>
                  <w:divBdr>
                    <w:top w:val="none" w:sz="0" w:space="0" w:color="auto"/>
                    <w:left w:val="none" w:sz="0" w:space="0" w:color="auto"/>
                    <w:bottom w:val="none" w:sz="0" w:space="0" w:color="auto"/>
                    <w:right w:val="none" w:sz="0" w:space="0" w:color="auto"/>
                  </w:divBdr>
                  <w:divsChild>
                    <w:div w:id="680352219">
                      <w:marLeft w:val="0"/>
                      <w:marRight w:val="0"/>
                      <w:marTop w:val="0"/>
                      <w:marBottom w:val="0"/>
                      <w:divBdr>
                        <w:top w:val="none" w:sz="0" w:space="0" w:color="auto"/>
                        <w:left w:val="none" w:sz="0" w:space="0" w:color="auto"/>
                        <w:bottom w:val="none" w:sz="0" w:space="0" w:color="auto"/>
                        <w:right w:val="none" w:sz="0" w:space="0" w:color="auto"/>
                      </w:divBdr>
                    </w:div>
                  </w:divsChild>
                </w:div>
                <w:div w:id="2017296327">
                  <w:marLeft w:val="0"/>
                  <w:marRight w:val="0"/>
                  <w:marTop w:val="0"/>
                  <w:marBottom w:val="0"/>
                  <w:divBdr>
                    <w:top w:val="none" w:sz="0" w:space="0" w:color="auto"/>
                    <w:left w:val="none" w:sz="0" w:space="0" w:color="auto"/>
                    <w:bottom w:val="none" w:sz="0" w:space="0" w:color="auto"/>
                    <w:right w:val="none" w:sz="0" w:space="0" w:color="auto"/>
                  </w:divBdr>
                  <w:divsChild>
                    <w:div w:id="6039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25147">
      <w:bodyDiv w:val="1"/>
      <w:marLeft w:val="0"/>
      <w:marRight w:val="0"/>
      <w:marTop w:val="0"/>
      <w:marBottom w:val="0"/>
      <w:divBdr>
        <w:top w:val="none" w:sz="0" w:space="0" w:color="auto"/>
        <w:left w:val="none" w:sz="0" w:space="0" w:color="auto"/>
        <w:bottom w:val="none" w:sz="0" w:space="0" w:color="auto"/>
        <w:right w:val="none" w:sz="0" w:space="0" w:color="auto"/>
      </w:divBdr>
      <w:divsChild>
        <w:div w:id="920453145">
          <w:marLeft w:val="0"/>
          <w:marRight w:val="0"/>
          <w:marTop w:val="0"/>
          <w:marBottom w:val="0"/>
          <w:divBdr>
            <w:top w:val="none" w:sz="0" w:space="0" w:color="auto"/>
            <w:left w:val="none" w:sz="0" w:space="0" w:color="auto"/>
            <w:bottom w:val="none" w:sz="0" w:space="0" w:color="auto"/>
            <w:right w:val="none" w:sz="0" w:space="0" w:color="auto"/>
          </w:divBdr>
        </w:div>
        <w:div w:id="952250329">
          <w:marLeft w:val="0"/>
          <w:marRight w:val="0"/>
          <w:marTop w:val="0"/>
          <w:marBottom w:val="0"/>
          <w:divBdr>
            <w:top w:val="none" w:sz="0" w:space="0" w:color="auto"/>
            <w:left w:val="none" w:sz="0" w:space="0" w:color="auto"/>
            <w:bottom w:val="none" w:sz="0" w:space="0" w:color="auto"/>
            <w:right w:val="none" w:sz="0" w:space="0" w:color="auto"/>
          </w:divBdr>
        </w:div>
      </w:divsChild>
    </w:div>
    <w:div w:id="988173397">
      <w:bodyDiv w:val="1"/>
      <w:marLeft w:val="0"/>
      <w:marRight w:val="0"/>
      <w:marTop w:val="0"/>
      <w:marBottom w:val="0"/>
      <w:divBdr>
        <w:top w:val="none" w:sz="0" w:space="0" w:color="auto"/>
        <w:left w:val="none" w:sz="0" w:space="0" w:color="auto"/>
        <w:bottom w:val="none" w:sz="0" w:space="0" w:color="auto"/>
        <w:right w:val="none" w:sz="0" w:space="0" w:color="auto"/>
      </w:divBdr>
      <w:divsChild>
        <w:div w:id="768814994">
          <w:marLeft w:val="0"/>
          <w:marRight w:val="0"/>
          <w:marTop w:val="0"/>
          <w:marBottom w:val="0"/>
          <w:divBdr>
            <w:top w:val="none" w:sz="0" w:space="0" w:color="auto"/>
            <w:left w:val="none" w:sz="0" w:space="0" w:color="auto"/>
            <w:bottom w:val="none" w:sz="0" w:space="0" w:color="auto"/>
            <w:right w:val="none" w:sz="0" w:space="0" w:color="auto"/>
          </w:divBdr>
        </w:div>
        <w:div w:id="1531604217">
          <w:marLeft w:val="0"/>
          <w:marRight w:val="0"/>
          <w:marTop w:val="0"/>
          <w:marBottom w:val="0"/>
          <w:divBdr>
            <w:top w:val="none" w:sz="0" w:space="0" w:color="auto"/>
            <w:left w:val="none" w:sz="0" w:space="0" w:color="auto"/>
            <w:bottom w:val="none" w:sz="0" w:space="0" w:color="auto"/>
            <w:right w:val="none" w:sz="0" w:space="0" w:color="auto"/>
          </w:divBdr>
        </w:div>
        <w:div w:id="1784961863">
          <w:marLeft w:val="0"/>
          <w:marRight w:val="0"/>
          <w:marTop w:val="0"/>
          <w:marBottom w:val="0"/>
          <w:divBdr>
            <w:top w:val="none" w:sz="0" w:space="0" w:color="auto"/>
            <w:left w:val="none" w:sz="0" w:space="0" w:color="auto"/>
            <w:bottom w:val="none" w:sz="0" w:space="0" w:color="auto"/>
            <w:right w:val="none" w:sz="0" w:space="0" w:color="auto"/>
          </w:divBdr>
        </w:div>
        <w:div w:id="2010251360">
          <w:marLeft w:val="0"/>
          <w:marRight w:val="0"/>
          <w:marTop w:val="0"/>
          <w:marBottom w:val="0"/>
          <w:divBdr>
            <w:top w:val="none" w:sz="0" w:space="0" w:color="auto"/>
            <w:left w:val="none" w:sz="0" w:space="0" w:color="auto"/>
            <w:bottom w:val="none" w:sz="0" w:space="0" w:color="auto"/>
            <w:right w:val="none" w:sz="0" w:space="0" w:color="auto"/>
          </w:divBdr>
        </w:div>
      </w:divsChild>
    </w:div>
    <w:div w:id="1179850528">
      <w:bodyDiv w:val="1"/>
      <w:marLeft w:val="0"/>
      <w:marRight w:val="0"/>
      <w:marTop w:val="0"/>
      <w:marBottom w:val="0"/>
      <w:divBdr>
        <w:top w:val="none" w:sz="0" w:space="0" w:color="auto"/>
        <w:left w:val="none" w:sz="0" w:space="0" w:color="auto"/>
        <w:bottom w:val="none" w:sz="0" w:space="0" w:color="auto"/>
        <w:right w:val="none" w:sz="0" w:space="0" w:color="auto"/>
      </w:divBdr>
    </w:div>
    <w:div w:id="1367020323">
      <w:bodyDiv w:val="1"/>
      <w:marLeft w:val="0"/>
      <w:marRight w:val="0"/>
      <w:marTop w:val="0"/>
      <w:marBottom w:val="0"/>
      <w:divBdr>
        <w:top w:val="none" w:sz="0" w:space="0" w:color="auto"/>
        <w:left w:val="none" w:sz="0" w:space="0" w:color="auto"/>
        <w:bottom w:val="none" w:sz="0" w:space="0" w:color="auto"/>
        <w:right w:val="none" w:sz="0" w:space="0" w:color="auto"/>
      </w:divBdr>
    </w:div>
    <w:div w:id="1537085053">
      <w:bodyDiv w:val="1"/>
      <w:marLeft w:val="0"/>
      <w:marRight w:val="0"/>
      <w:marTop w:val="0"/>
      <w:marBottom w:val="0"/>
      <w:divBdr>
        <w:top w:val="none" w:sz="0" w:space="0" w:color="auto"/>
        <w:left w:val="none" w:sz="0" w:space="0" w:color="auto"/>
        <w:bottom w:val="none" w:sz="0" w:space="0" w:color="auto"/>
        <w:right w:val="none" w:sz="0" w:space="0" w:color="auto"/>
      </w:divBdr>
    </w:div>
    <w:div w:id="1754006618">
      <w:bodyDiv w:val="1"/>
      <w:marLeft w:val="0"/>
      <w:marRight w:val="0"/>
      <w:marTop w:val="0"/>
      <w:marBottom w:val="0"/>
      <w:divBdr>
        <w:top w:val="none" w:sz="0" w:space="0" w:color="auto"/>
        <w:left w:val="none" w:sz="0" w:space="0" w:color="auto"/>
        <w:bottom w:val="none" w:sz="0" w:space="0" w:color="auto"/>
        <w:right w:val="none" w:sz="0" w:space="0" w:color="auto"/>
      </w:divBdr>
    </w:div>
    <w:div w:id="1766458480">
      <w:bodyDiv w:val="1"/>
      <w:marLeft w:val="0"/>
      <w:marRight w:val="0"/>
      <w:marTop w:val="0"/>
      <w:marBottom w:val="0"/>
      <w:divBdr>
        <w:top w:val="none" w:sz="0" w:space="0" w:color="auto"/>
        <w:left w:val="none" w:sz="0" w:space="0" w:color="auto"/>
        <w:bottom w:val="none" w:sz="0" w:space="0" w:color="auto"/>
        <w:right w:val="none" w:sz="0" w:space="0" w:color="auto"/>
      </w:divBdr>
      <w:divsChild>
        <w:div w:id="338578793">
          <w:marLeft w:val="0"/>
          <w:marRight w:val="0"/>
          <w:marTop w:val="0"/>
          <w:marBottom w:val="0"/>
          <w:divBdr>
            <w:top w:val="none" w:sz="0" w:space="0" w:color="auto"/>
            <w:left w:val="none" w:sz="0" w:space="0" w:color="auto"/>
            <w:bottom w:val="none" w:sz="0" w:space="0" w:color="auto"/>
            <w:right w:val="none" w:sz="0" w:space="0" w:color="auto"/>
          </w:divBdr>
        </w:div>
        <w:div w:id="1448234239">
          <w:marLeft w:val="0"/>
          <w:marRight w:val="0"/>
          <w:marTop w:val="0"/>
          <w:marBottom w:val="0"/>
          <w:divBdr>
            <w:top w:val="none" w:sz="0" w:space="0" w:color="auto"/>
            <w:left w:val="none" w:sz="0" w:space="0" w:color="auto"/>
            <w:bottom w:val="none" w:sz="0" w:space="0" w:color="auto"/>
            <w:right w:val="none" w:sz="0" w:space="0" w:color="auto"/>
          </w:divBdr>
        </w:div>
        <w:div w:id="1556158504">
          <w:marLeft w:val="0"/>
          <w:marRight w:val="0"/>
          <w:marTop w:val="0"/>
          <w:marBottom w:val="0"/>
          <w:divBdr>
            <w:top w:val="none" w:sz="0" w:space="0" w:color="auto"/>
            <w:left w:val="none" w:sz="0" w:space="0" w:color="auto"/>
            <w:bottom w:val="none" w:sz="0" w:space="0" w:color="auto"/>
            <w:right w:val="none" w:sz="0" w:space="0" w:color="auto"/>
          </w:divBdr>
        </w:div>
        <w:div w:id="1894192422">
          <w:marLeft w:val="0"/>
          <w:marRight w:val="0"/>
          <w:marTop w:val="0"/>
          <w:marBottom w:val="0"/>
          <w:divBdr>
            <w:top w:val="none" w:sz="0" w:space="0" w:color="auto"/>
            <w:left w:val="none" w:sz="0" w:space="0" w:color="auto"/>
            <w:bottom w:val="none" w:sz="0" w:space="0" w:color="auto"/>
            <w:right w:val="none" w:sz="0" w:space="0" w:color="auto"/>
          </w:divBdr>
        </w:div>
      </w:divsChild>
    </w:div>
    <w:div w:id="1848059201">
      <w:bodyDiv w:val="1"/>
      <w:marLeft w:val="0"/>
      <w:marRight w:val="0"/>
      <w:marTop w:val="0"/>
      <w:marBottom w:val="0"/>
      <w:divBdr>
        <w:top w:val="none" w:sz="0" w:space="0" w:color="auto"/>
        <w:left w:val="none" w:sz="0" w:space="0" w:color="auto"/>
        <w:bottom w:val="none" w:sz="0" w:space="0" w:color="auto"/>
        <w:right w:val="none" w:sz="0" w:space="0" w:color="auto"/>
      </w:divBdr>
    </w:div>
    <w:div w:id="20265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llamstudentsunion.com/support/ad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llamstudentsunion.com/support/ad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llamstudentsunion.com/union/data-protection-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allamstudentsunion.com/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8" ma:contentTypeDescription="Create a new document." ma:contentTypeScope="" ma:versionID="a67ded8c16e835ab03be5927fcae1da1">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d8f35343d85cd51ceda2db9e46016b4d"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Props1.xml><?xml version="1.0" encoding="utf-8"?>
<ds:datastoreItem xmlns:ds="http://schemas.openxmlformats.org/officeDocument/2006/customXml" ds:itemID="{B8803159-4518-461C-8096-828FFE07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92858-72C7-41F9-ADCF-346247AC4A47}">
  <ds:schemaRefs>
    <ds:schemaRef ds:uri="http://schemas.microsoft.com/sharepoint/v3/contenttype/forms"/>
  </ds:schemaRefs>
</ds:datastoreItem>
</file>

<file path=customXml/itemProps3.xml><?xml version="1.0" encoding="utf-8"?>
<ds:datastoreItem xmlns:ds="http://schemas.openxmlformats.org/officeDocument/2006/customXml" ds:itemID="{A58CF09B-A62B-477D-9D94-20D72B31F106}">
  <ds:schemaRefs>
    <ds:schemaRef ds:uri="http://schemas.microsoft.com/office/2006/metadata/properties"/>
    <ds:schemaRef ds:uri="http://schemas.microsoft.com/office/infopath/2007/PartnerControls"/>
    <ds:schemaRef ds:uri="6f57a695-2504-44f1-b6a6-113db491f1fc"/>
    <ds:schemaRef ds:uri="98dc54cf-4e32-42d9-976f-10890d966c55"/>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1775</Words>
  <Characters>9222</Characters>
  <Application>Microsoft Office Word</Application>
  <DocSecurity>0</DocSecurity>
  <Lines>76</Lines>
  <Paragraphs>21</Paragraphs>
  <ScaleCrop>false</ScaleCrop>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Deville, Chloe</dc:creator>
  <cp:keywords/>
  <dc:description/>
  <cp:lastModifiedBy>Dawson, Scott</cp:lastModifiedBy>
  <cp:revision>116</cp:revision>
  <dcterms:created xsi:type="dcterms:W3CDTF">2024-10-03T13:22:00Z</dcterms:created>
  <dcterms:modified xsi:type="dcterms:W3CDTF">2025-02-03T11:25:00Z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MediaServiceImageTags">
    <vt:lpwstr/>
  </property>
</Properties>
</file>